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756" w:rsidRPr="009B7502" w:rsidRDefault="00A33197" w:rsidP="002B03DB">
      <w:pPr>
        <w:pStyle w:val="a7"/>
        <w:ind w:firstLine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Пояснительная записка к Прогнозу</w:t>
      </w:r>
    </w:p>
    <w:p w:rsidR="003613FA" w:rsidRDefault="009B7502" w:rsidP="005A79AE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9B7502">
        <w:rPr>
          <w:rFonts w:ascii="Times New Roman" w:hAnsi="Times New Roman"/>
          <w:b/>
          <w:sz w:val="28"/>
          <w:szCs w:val="28"/>
        </w:rPr>
        <w:t>социально- экономического развития муниципального образования «Темкинский район» Смоленской области</w:t>
      </w:r>
      <w:r w:rsidR="005A79AE">
        <w:rPr>
          <w:rFonts w:ascii="Times New Roman" w:hAnsi="Times New Roman"/>
          <w:b/>
          <w:sz w:val="28"/>
          <w:szCs w:val="28"/>
        </w:rPr>
        <w:t xml:space="preserve"> </w:t>
      </w:r>
      <w:r w:rsidR="00A33197">
        <w:rPr>
          <w:rFonts w:ascii="Times New Roman" w:hAnsi="Times New Roman"/>
          <w:b/>
          <w:sz w:val="28"/>
          <w:szCs w:val="28"/>
        </w:rPr>
        <w:t>на 20</w:t>
      </w:r>
      <w:r w:rsidR="004818B0">
        <w:rPr>
          <w:rFonts w:ascii="Times New Roman" w:hAnsi="Times New Roman"/>
          <w:b/>
          <w:sz w:val="28"/>
          <w:szCs w:val="28"/>
        </w:rPr>
        <w:t>2</w:t>
      </w:r>
      <w:r w:rsidR="00980B65">
        <w:rPr>
          <w:rFonts w:ascii="Times New Roman" w:hAnsi="Times New Roman"/>
          <w:b/>
          <w:sz w:val="28"/>
          <w:szCs w:val="28"/>
        </w:rPr>
        <w:t>5</w:t>
      </w:r>
      <w:r w:rsidR="00A33197">
        <w:rPr>
          <w:rFonts w:ascii="Times New Roman" w:hAnsi="Times New Roman"/>
          <w:b/>
          <w:sz w:val="28"/>
          <w:szCs w:val="28"/>
        </w:rPr>
        <w:t xml:space="preserve"> год и </w:t>
      </w:r>
      <w:r w:rsidR="00BC1DEA">
        <w:rPr>
          <w:rFonts w:ascii="Times New Roman" w:hAnsi="Times New Roman"/>
          <w:b/>
          <w:sz w:val="28"/>
          <w:szCs w:val="28"/>
        </w:rPr>
        <w:t>на</w:t>
      </w:r>
      <w:r w:rsidR="00A33197">
        <w:rPr>
          <w:rFonts w:ascii="Times New Roman" w:hAnsi="Times New Roman"/>
          <w:b/>
          <w:sz w:val="28"/>
          <w:szCs w:val="28"/>
        </w:rPr>
        <w:t xml:space="preserve"> </w:t>
      </w:r>
      <w:r w:rsidR="003613FA">
        <w:rPr>
          <w:rFonts w:ascii="Times New Roman" w:hAnsi="Times New Roman"/>
          <w:b/>
          <w:sz w:val="28"/>
          <w:szCs w:val="28"/>
        </w:rPr>
        <w:t xml:space="preserve">плановый </w:t>
      </w:r>
    </w:p>
    <w:p w:rsidR="00491A3A" w:rsidRPr="009B7502" w:rsidRDefault="00A33197" w:rsidP="005A79AE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период </w:t>
      </w:r>
      <w:r w:rsidR="003613FA">
        <w:rPr>
          <w:rFonts w:ascii="Times New Roman" w:hAnsi="Times New Roman"/>
          <w:b/>
          <w:sz w:val="28"/>
          <w:szCs w:val="28"/>
        </w:rPr>
        <w:t>202</w:t>
      </w:r>
      <w:r w:rsidR="00980B65">
        <w:rPr>
          <w:rFonts w:ascii="Times New Roman" w:hAnsi="Times New Roman"/>
          <w:b/>
          <w:sz w:val="28"/>
          <w:szCs w:val="28"/>
        </w:rPr>
        <w:t>6</w:t>
      </w:r>
      <w:r w:rsidR="003613FA">
        <w:rPr>
          <w:rFonts w:ascii="Times New Roman" w:hAnsi="Times New Roman"/>
          <w:b/>
          <w:sz w:val="28"/>
          <w:szCs w:val="28"/>
        </w:rPr>
        <w:t xml:space="preserve"> и</w:t>
      </w:r>
      <w:r>
        <w:rPr>
          <w:rFonts w:ascii="Times New Roman" w:hAnsi="Times New Roman"/>
          <w:b/>
          <w:sz w:val="28"/>
          <w:szCs w:val="28"/>
        </w:rPr>
        <w:t xml:space="preserve"> 202</w:t>
      </w:r>
      <w:r w:rsidR="00980B65">
        <w:rPr>
          <w:rFonts w:ascii="Times New Roman" w:hAnsi="Times New Roman"/>
          <w:b/>
          <w:sz w:val="28"/>
          <w:szCs w:val="28"/>
        </w:rPr>
        <w:t>7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  <w:r w:rsidR="003613FA">
        <w:rPr>
          <w:rFonts w:ascii="Times New Roman" w:hAnsi="Times New Roman"/>
          <w:b/>
          <w:sz w:val="28"/>
          <w:szCs w:val="28"/>
        </w:rPr>
        <w:t>ов</w:t>
      </w:r>
      <w:r w:rsidR="00491A3A">
        <w:rPr>
          <w:rFonts w:ascii="Times New Roman" w:hAnsi="Times New Roman"/>
          <w:b/>
          <w:sz w:val="28"/>
          <w:szCs w:val="28"/>
        </w:rPr>
        <w:t xml:space="preserve"> </w:t>
      </w:r>
    </w:p>
    <w:p w:rsidR="002B03DB" w:rsidRPr="004440E5" w:rsidRDefault="002B03DB" w:rsidP="00491A3A">
      <w:pPr>
        <w:pStyle w:val="a7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2B03DB" w:rsidRPr="007462C7" w:rsidRDefault="002B03DB" w:rsidP="009D2972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7462C7">
        <w:rPr>
          <w:rFonts w:ascii="Times New Roman" w:hAnsi="Times New Roman"/>
          <w:sz w:val="28"/>
          <w:szCs w:val="28"/>
        </w:rPr>
        <w:t xml:space="preserve">Прогноз социально – экономического развития муниципального образования «Темкинский район»  Смоленской области на </w:t>
      </w:r>
      <w:r w:rsidR="007462C7" w:rsidRPr="007462C7">
        <w:rPr>
          <w:rFonts w:ascii="Times New Roman" w:hAnsi="Times New Roman"/>
          <w:sz w:val="28"/>
          <w:szCs w:val="28"/>
        </w:rPr>
        <w:t>202</w:t>
      </w:r>
      <w:r w:rsidR="00980B65">
        <w:rPr>
          <w:rFonts w:ascii="Times New Roman" w:hAnsi="Times New Roman"/>
          <w:sz w:val="28"/>
          <w:szCs w:val="28"/>
        </w:rPr>
        <w:t>5 год и на плановый период 2026</w:t>
      </w:r>
      <w:r w:rsidR="007462C7" w:rsidRPr="007462C7">
        <w:rPr>
          <w:rFonts w:ascii="Times New Roman" w:hAnsi="Times New Roman"/>
          <w:sz w:val="28"/>
          <w:szCs w:val="28"/>
        </w:rPr>
        <w:t xml:space="preserve"> и 202</w:t>
      </w:r>
      <w:r w:rsidR="00980B65">
        <w:rPr>
          <w:rFonts w:ascii="Times New Roman" w:hAnsi="Times New Roman"/>
          <w:sz w:val="28"/>
          <w:szCs w:val="28"/>
        </w:rPr>
        <w:t>7</w:t>
      </w:r>
      <w:r w:rsidR="007462C7" w:rsidRPr="007462C7">
        <w:rPr>
          <w:rFonts w:ascii="Times New Roman" w:hAnsi="Times New Roman"/>
          <w:sz w:val="28"/>
          <w:szCs w:val="28"/>
        </w:rPr>
        <w:t xml:space="preserve"> годов </w:t>
      </w:r>
      <w:r w:rsidR="003613FA" w:rsidRPr="007462C7">
        <w:rPr>
          <w:rFonts w:ascii="Times New Roman" w:hAnsi="Times New Roman"/>
          <w:sz w:val="28"/>
          <w:szCs w:val="28"/>
        </w:rPr>
        <w:t xml:space="preserve"> </w:t>
      </w:r>
      <w:r w:rsidRPr="007462C7">
        <w:rPr>
          <w:rFonts w:ascii="Times New Roman" w:hAnsi="Times New Roman"/>
          <w:sz w:val="28"/>
          <w:szCs w:val="28"/>
        </w:rPr>
        <w:t>разработан  на основе анализа развития района за 20</w:t>
      </w:r>
      <w:r w:rsidR="0033286E" w:rsidRPr="007462C7">
        <w:rPr>
          <w:rFonts w:ascii="Times New Roman" w:hAnsi="Times New Roman"/>
          <w:sz w:val="28"/>
          <w:szCs w:val="28"/>
        </w:rPr>
        <w:t>2</w:t>
      </w:r>
      <w:r w:rsidR="009552BD">
        <w:rPr>
          <w:rFonts w:ascii="Times New Roman" w:hAnsi="Times New Roman"/>
          <w:sz w:val="28"/>
          <w:szCs w:val="28"/>
        </w:rPr>
        <w:t>2</w:t>
      </w:r>
      <w:r w:rsidRPr="007462C7">
        <w:rPr>
          <w:rFonts w:ascii="Times New Roman" w:hAnsi="Times New Roman"/>
          <w:sz w:val="28"/>
          <w:szCs w:val="28"/>
        </w:rPr>
        <w:t>, 20</w:t>
      </w:r>
      <w:r w:rsidR="00E54ADE" w:rsidRPr="007462C7">
        <w:rPr>
          <w:rFonts w:ascii="Times New Roman" w:hAnsi="Times New Roman"/>
          <w:sz w:val="28"/>
          <w:szCs w:val="28"/>
        </w:rPr>
        <w:t>2</w:t>
      </w:r>
      <w:r w:rsidR="009552BD">
        <w:rPr>
          <w:rFonts w:ascii="Times New Roman" w:hAnsi="Times New Roman"/>
          <w:sz w:val="28"/>
          <w:szCs w:val="28"/>
        </w:rPr>
        <w:t>3</w:t>
      </w:r>
      <w:r w:rsidRPr="007462C7">
        <w:rPr>
          <w:rFonts w:ascii="Times New Roman" w:hAnsi="Times New Roman"/>
          <w:sz w:val="28"/>
          <w:szCs w:val="28"/>
        </w:rPr>
        <w:t xml:space="preserve"> годы.</w:t>
      </w:r>
    </w:p>
    <w:p w:rsidR="002B03DB" w:rsidRPr="007462C7" w:rsidRDefault="002B03DB" w:rsidP="007462C7">
      <w:pPr>
        <w:pStyle w:val="a7"/>
        <w:ind w:firstLine="851"/>
        <w:jc w:val="both"/>
        <w:rPr>
          <w:rFonts w:ascii="Times New Roman" w:hAnsi="Times New Roman"/>
          <w:sz w:val="28"/>
          <w:szCs w:val="28"/>
        </w:rPr>
      </w:pPr>
      <w:r w:rsidRPr="007462C7">
        <w:rPr>
          <w:rFonts w:ascii="Times New Roman" w:hAnsi="Times New Roman"/>
          <w:sz w:val="28"/>
          <w:szCs w:val="28"/>
        </w:rPr>
        <w:t>Макроэкономические показатели рассчитаны на основе  доведенных  Минэкономразвития  России  индексов – дефляторов   цен на 20</w:t>
      </w:r>
      <w:r w:rsidR="00E54ADE" w:rsidRPr="007462C7">
        <w:rPr>
          <w:rFonts w:ascii="Times New Roman" w:hAnsi="Times New Roman"/>
          <w:sz w:val="28"/>
          <w:szCs w:val="28"/>
        </w:rPr>
        <w:t>2</w:t>
      </w:r>
      <w:r w:rsidR="009552BD">
        <w:rPr>
          <w:rFonts w:ascii="Times New Roman" w:hAnsi="Times New Roman"/>
          <w:sz w:val="28"/>
          <w:szCs w:val="28"/>
        </w:rPr>
        <w:t>3</w:t>
      </w:r>
      <w:r w:rsidRPr="007462C7">
        <w:rPr>
          <w:rFonts w:ascii="Times New Roman" w:hAnsi="Times New Roman"/>
          <w:sz w:val="28"/>
          <w:szCs w:val="28"/>
        </w:rPr>
        <w:t xml:space="preserve"> год и на период до 20</w:t>
      </w:r>
      <w:r w:rsidR="00B4389C" w:rsidRPr="007462C7">
        <w:rPr>
          <w:rFonts w:ascii="Times New Roman" w:hAnsi="Times New Roman"/>
          <w:sz w:val="28"/>
          <w:szCs w:val="28"/>
        </w:rPr>
        <w:t>2</w:t>
      </w:r>
      <w:r w:rsidR="009552BD">
        <w:rPr>
          <w:rFonts w:ascii="Times New Roman" w:hAnsi="Times New Roman"/>
          <w:sz w:val="28"/>
          <w:szCs w:val="28"/>
        </w:rPr>
        <w:t>7</w:t>
      </w:r>
      <w:r w:rsidRPr="007462C7">
        <w:rPr>
          <w:rFonts w:ascii="Times New Roman" w:hAnsi="Times New Roman"/>
          <w:sz w:val="28"/>
          <w:szCs w:val="28"/>
        </w:rPr>
        <w:t xml:space="preserve"> года.</w:t>
      </w:r>
    </w:p>
    <w:p w:rsidR="002B03DB" w:rsidRPr="007462C7" w:rsidRDefault="002B03DB" w:rsidP="007462C7">
      <w:pPr>
        <w:ind w:firstLine="708"/>
        <w:jc w:val="both"/>
      </w:pPr>
      <w:r w:rsidRPr="007462C7">
        <w:t>Прогноз разработан по одному варианту.</w:t>
      </w:r>
    </w:p>
    <w:p w:rsidR="00FD6D75" w:rsidRPr="003613FA" w:rsidRDefault="00FD6D75" w:rsidP="003613FA">
      <w:pPr>
        <w:jc w:val="both"/>
      </w:pPr>
    </w:p>
    <w:p w:rsidR="005E5FF6" w:rsidRPr="00FD6D75" w:rsidRDefault="004D5D7E" w:rsidP="001F2B69">
      <w:pPr>
        <w:rPr>
          <w:b/>
        </w:rPr>
      </w:pPr>
      <w:r w:rsidRPr="00FD6D75">
        <w:rPr>
          <w:b/>
        </w:rPr>
        <w:t xml:space="preserve">1. </w:t>
      </w:r>
      <w:r w:rsidR="005E5FF6" w:rsidRPr="00FD6D75">
        <w:rPr>
          <w:b/>
        </w:rPr>
        <w:t>Демографические показатели</w:t>
      </w:r>
    </w:p>
    <w:p w:rsidR="00933F17" w:rsidRPr="00FD6D75" w:rsidRDefault="00933F17" w:rsidP="001F2B69">
      <w:pPr>
        <w:rPr>
          <w:b/>
        </w:rPr>
      </w:pPr>
    </w:p>
    <w:p w:rsidR="00FD6D75" w:rsidRDefault="005E5FF6" w:rsidP="001F2B69">
      <w:pPr>
        <w:ind w:firstLine="708"/>
        <w:jc w:val="both"/>
      </w:pPr>
      <w:r w:rsidRPr="00FD6D75">
        <w:t>В отчетном году, по данным статистики</w:t>
      </w:r>
      <w:r w:rsidR="00AD667E">
        <w:t xml:space="preserve"> (перепись населения)</w:t>
      </w:r>
      <w:r w:rsidRPr="00FD6D75">
        <w:t>, среднегодовая численность</w:t>
      </w:r>
      <w:r>
        <w:t xml:space="preserve"> постоянн</w:t>
      </w:r>
      <w:r w:rsidR="008F505E">
        <w:t>о</w:t>
      </w:r>
      <w:r w:rsidR="00736E0C">
        <w:t xml:space="preserve">го населения района составила </w:t>
      </w:r>
      <w:r w:rsidR="00687D34">
        <w:t>4</w:t>
      </w:r>
      <w:r w:rsidR="00F9418D">
        <w:t>1</w:t>
      </w:r>
      <w:r w:rsidR="00687D34">
        <w:t>9</w:t>
      </w:r>
      <w:r w:rsidR="00F9418D">
        <w:t>8</w:t>
      </w:r>
      <w:r w:rsidR="009F4460">
        <w:t xml:space="preserve"> </w:t>
      </w:r>
      <w:r>
        <w:t xml:space="preserve"> человек, что на </w:t>
      </w:r>
      <w:r w:rsidR="00B43840">
        <w:t>98</w:t>
      </w:r>
      <w:r w:rsidR="008F505E">
        <w:t xml:space="preserve"> </w:t>
      </w:r>
      <w:r>
        <w:t>человек меньше по сравнению с соответствующим периодом прошлого года. В 20</w:t>
      </w:r>
      <w:r w:rsidR="00D97B5B">
        <w:t>2</w:t>
      </w:r>
      <w:r w:rsidR="00B43840">
        <w:t>4</w:t>
      </w:r>
      <w:r>
        <w:t xml:space="preserve"> году численность населения уменьшится на </w:t>
      </w:r>
      <w:r w:rsidR="00B43840">
        <w:t>84</w:t>
      </w:r>
      <w:r>
        <w:t xml:space="preserve"> человек</w:t>
      </w:r>
      <w:r w:rsidR="00B43840">
        <w:t>а</w:t>
      </w:r>
      <w:r>
        <w:t xml:space="preserve"> и составит </w:t>
      </w:r>
      <w:r w:rsidR="00687D34">
        <w:t>4</w:t>
      </w:r>
      <w:r w:rsidR="00B43840">
        <w:t>114</w:t>
      </w:r>
      <w:r>
        <w:t>, до 20</w:t>
      </w:r>
      <w:r w:rsidR="00EC53BD">
        <w:t>2</w:t>
      </w:r>
      <w:r w:rsidR="00B43840">
        <w:t>7</w:t>
      </w:r>
      <w:r>
        <w:t xml:space="preserve"> года численность уменьшится до </w:t>
      </w:r>
      <w:r w:rsidR="00B43840">
        <w:t>3940</w:t>
      </w:r>
      <w:r>
        <w:t xml:space="preserve"> человек.  Численность населения уменьшается за счет естественной убыли и частично миграции. За отчетный период  зарегистрировано </w:t>
      </w:r>
      <w:r w:rsidR="00A64CDB">
        <w:t>1</w:t>
      </w:r>
      <w:r w:rsidR="00B43840">
        <w:t>7</w:t>
      </w:r>
      <w:r>
        <w:t xml:space="preserve"> акт</w:t>
      </w:r>
      <w:r w:rsidR="00D97B5B">
        <w:t>ов</w:t>
      </w:r>
      <w:r>
        <w:t xml:space="preserve"> о рождении и </w:t>
      </w:r>
      <w:r w:rsidR="00B43840">
        <w:t>79</w:t>
      </w:r>
      <w:r w:rsidR="00095B0A">
        <w:t xml:space="preserve"> акт</w:t>
      </w:r>
      <w:r w:rsidR="00B43840">
        <w:t>ов</w:t>
      </w:r>
      <w:r w:rsidR="00095B0A">
        <w:t xml:space="preserve"> о смерти.  </w:t>
      </w:r>
      <w:r w:rsidR="001F7302">
        <w:t xml:space="preserve">В </w:t>
      </w:r>
      <w:r w:rsidR="00B43840">
        <w:t>4,6</w:t>
      </w:r>
      <w:r w:rsidR="001F7302">
        <w:t xml:space="preserve"> раз</w:t>
      </w:r>
      <w:r>
        <w:t xml:space="preserve">  смертность превысила рождаемость. Естественная убыль за 20</w:t>
      </w:r>
      <w:r w:rsidR="00E54ADE">
        <w:t>2</w:t>
      </w:r>
      <w:r w:rsidR="00B43840">
        <w:t>3</w:t>
      </w:r>
      <w:r>
        <w:t xml:space="preserve"> год составила </w:t>
      </w:r>
      <w:r w:rsidR="00357497">
        <w:t>6</w:t>
      </w:r>
      <w:r w:rsidR="00B43840">
        <w:t>2</w:t>
      </w:r>
      <w:r>
        <w:t xml:space="preserve"> человек</w:t>
      </w:r>
      <w:r w:rsidR="00B43840">
        <w:t>а</w:t>
      </w:r>
      <w:r w:rsidR="00515DD6">
        <w:t xml:space="preserve">, </w:t>
      </w:r>
      <w:r w:rsidR="00D97B5B">
        <w:t>и</w:t>
      </w:r>
      <w:r>
        <w:t xml:space="preserve"> миграционн</w:t>
      </w:r>
      <w:r w:rsidR="007B4473">
        <w:t>ая</w:t>
      </w:r>
      <w:r w:rsidR="00D97B5B">
        <w:t xml:space="preserve"> </w:t>
      </w:r>
      <w:r w:rsidR="007B4473">
        <w:t>убыль</w:t>
      </w:r>
      <w:r w:rsidR="005B0B22">
        <w:t xml:space="preserve"> </w:t>
      </w:r>
      <w:r>
        <w:t xml:space="preserve">– </w:t>
      </w:r>
      <w:r w:rsidR="007B4473">
        <w:t>3</w:t>
      </w:r>
      <w:r w:rsidR="00B43840">
        <w:t>8</w:t>
      </w:r>
      <w:r w:rsidR="00D97B5B">
        <w:t xml:space="preserve"> </w:t>
      </w:r>
      <w:r>
        <w:t>человек. В 20</w:t>
      </w:r>
      <w:r w:rsidR="00D97B5B">
        <w:t>2</w:t>
      </w:r>
      <w:r w:rsidR="00B43840">
        <w:t>4</w:t>
      </w:r>
      <w:r>
        <w:t xml:space="preserve"> году ожидается увеличение рождаемости на</w:t>
      </w:r>
      <w:r w:rsidR="00A64CDB">
        <w:t xml:space="preserve"> 2</w:t>
      </w:r>
      <w:r>
        <w:t xml:space="preserve"> человек</w:t>
      </w:r>
      <w:r w:rsidR="00D252E6">
        <w:t>а</w:t>
      </w:r>
      <w:r>
        <w:t xml:space="preserve"> и уменьшение смертности на </w:t>
      </w:r>
      <w:r w:rsidR="00B43840">
        <w:t>5</w:t>
      </w:r>
      <w:r>
        <w:t xml:space="preserve"> человек, миграционн</w:t>
      </w:r>
      <w:r w:rsidR="0034728B">
        <w:t>ая</w:t>
      </w:r>
      <w:r>
        <w:t xml:space="preserve"> </w:t>
      </w:r>
      <w:r w:rsidR="0034728B">
        <w:t xml:space="preserve">убыль </w:t>
      </w:r>
      <w:r>
        <w:t xml:space="preserve">составит </w:t>
      </w:r>
      <w:r w:rsidR="0034728B">
        <w:t>2</w:t>
      </w:r>
      <w:r w:rsidR="00B43840">
        <w:t>7</w:t>
      </w:r>
      <w:r>
        <w:t xml:space="preserve"> человек, до 20</w:t>
      </w:r>
      <w:r w:rsidR="006B7F7B">
        <w:t>2</w:t>
      </w:r>
      <w:r w:rsidR="00B43840">
        <w:t>7</w:t>
      </w:r>
      <w:r>
        <w:t xml:space="preserve"> года планируется увеличение рождаемости до </w:t>
      </w:r>
      <w:r w:rsidR="00D252E6">
        <w:t>2</w:t>
      </w:r>
      <w:r w:rsidR="00B43840">
        <w:t>5</w:t>
      </w:r>
      <w:r>
        <w:t xml:space="preserve"> человек и уменьшение смертност</w:t>
      </w:r>
      <w:r w:rsidR="003B0AC4">
        <w:t>и</w:t>
      </w:r>
      <w:r>
        <w:t xml:space="preserve"> до </w:t>
      </w:r>
      <w:r w:rsidR="00B43840">
        <w:t>6</w:t>
      </w:r>
      <w:r w:rsidR="00E83BDF">
        <w:t>5</w:t>
      </w:r>
      <w:r>
        <w:t xml:space="preserve"> человек, миграционный прирост планируется </w:t>
      </w:r>
      <w:r w:rsidR="00B43840">
        <w:t xml:space="preserve">8 </w:t>
      </w:r>
      <w:r>
        <w:t xml:space="preserve">человек. </w:t>
      </w:r>
    </w:p>
    <w:p w:rsidR="00A4001F" w:rsidRDefault="00A4001F" w:rsidP="00FD6D75">
      <w:pPr>
        <w:pStyle w:val="a5"/>
        <w:ind w:left="0"/>
        <w:jc w:val="both"/>
        <w:rPr>
          <w:b/>
        </w:rPr>
      </w:pPr>
    </w:p>
    <w:p w:rsidR="005E5FF6" w:rsidRPr="0058707A" w:rsidRDefault="004D5D7E" w:rsidP="00FD6D75">
      <w:pPr>
        <w:pStyle w:val="a5"/>
        <w:ind w:left="0"/>
        <w:jc w:val="both"/>
      </w:pPr>
      <w:r w:rsidRPr="0058707A">
        <w:rPr>
          <w:b/>
        </w:rPr>
        <w:t xml:space="preserve">2. </w:t>
      </w:r>
      <w:r w:rsidR="00B4259B" w:rsidRPr="0058707A">
        <w:rPr>
          <w:b/>
        </w:rPr>
        <w:t>Промышленное производство</w:t>
      </w:r>
    </w:p>
    <w:p w:rsidR="005E5FF6" w:rsidRDefault="005E5FF6" w:rsidP="005E5FF6">
      <w:pPr>
        <w:pStyle w:val="11"/>
      </w:pPr>
    </w:p>
    <w:p w:rsidR="00B43840" w:rsidRDefault="00B43840" w:rsidP="00B43840">
      <w:pPr>
        <w:autoSpaceDE w:val="0"/>
        <w:ind w:firstLine="851"/>
        <w:jc w:val="both"/>
        <w:rPr>
          <w:rFonts w:eastAsia="Times New Roman"/>
        </w:rPr>
      </w:pPr>
      <w:r>
        <w:rPr>
          <w:rFonts w:eastAsia="Times New Roman"/>
        </w:rPr>
        <w:t xml:space="preserve">Добычей полезных ископаемых на территории района в 2023 году занимались три предприятия - ООО «Вязьма-Неруд», ООО «Темкинская нерудная компания» и ООО «СКД». Общий объем добычи полезных ископаемых составил 33,8 млн.рублей, что в 3,9 раз больше  соответствующего периода 2022 года. Кроме того, в 2024 году начнет производственную деятельность по добыче полезных ископаемых ООО «НерудАльянс» с объемом – 30,0 млн. рублей и прогнозом до 2027 года – 50,0 млн. рублей и к 2026 году начнет деятельность ООО «Профстрой» с объемом – 1,0 млн. рублей и прогнозом до 2027 года – 30,0 млн. рублей. </w:t>
      </w:r>
    </w:p>
    <w:p w:rsidR="00B43840" w:rsidRDefault="00B43840" w:rsidP="00B43840">
      <w:pPr>
        <w:autoSpaceDE w:val="0"/>
        <w:ind w:firstLine="851"/>
        <w:jc w:val="both"/>
        <w:rPr>
          <w:rFonts w:eastAsia="Times New Roman"/>
        </w:rPr>
      </w:pPr>
      <w:r>
        <w:rPr>
          <w:rFonts w:eastAsia="Times New Roman"/>
        </w:rPr>
        <w:t>ООО «ЗИШ» в 2023 году объем производства строительных металлических конструкций, изделий и их частей составил 12,0 млн. рублей, или 74,9 % к уровню прошлого года, в 2024 году ожидается 16,0 млн. рублей,  до 2027 года увеличится до 50,000 млн.рублей.</w:t>
      </w:r>
    </w:p>
    <w:p w:rsidR="00B43840" w:rsidRPr="00557673" w:rsidRDefault="00B43840" w:rsidP="00B43840">
      <w:pPr>
        <w:autoSpaceDE w:val="0"/>
        <w:ind w:firstLine="851"/>
        <w:jc w:val="both"/>
        <w:rPr>
          <w:rFonts w:eastAsia="Times New Roman"/>
        </w:rPr>
      </w:pPr>
      <w:r w:rsidRPr="00557673">
        <w:lastRenderedPageBreak/>
        <w:t>ООО «Дары Природы» нача</w:t>
      </w:r>
      <w:r>
        <w:t>ло</w:t>
      </w:r>
      <w:r w:rsidRPr="00557673">
        <w:t xml:space="preserve"> производство </w:t>
      </w:r>
      <w:r>
        <w:t>и реализацию оливкового масла. В 2023 году объем составил  36</w:t>
      </w:r>
      <w:r w:rsidRPr="00557673">
        <w:t xml:space="preserve"> млн. рублей</w:t>
      </w:r>
      <w:r>
        <w:t>. В 2024 году и до 2027 года объем    планируется в сумме 40.0 млн. рублей.</w:t>
      </w:r>
    </w:p>
    <w:p w:rsidR="00B43840" w:rsidRPr="00547D62" w:rsidRDefault="00B43840" w:rsidP="00B43840">
      <w:pPr>
        <w:pStyle w:val="a7"/>
        <w:ind w:firstLine="851"/>
        <w:jc w:val="both"/>
        <w:rPr>
          <w:rFonts w:ascii="Times New Roman" w:hAnsi="Times New Roman"/>
          <w:iCs/>
          <w:sz w:val="28"/>
          <w:szCs w:val="28"/>
        </w:rPr>
      </w:pPr>
      <w:r w:rsidRPr="005D2A8B">
        <w:rPr>
          <w:rFonts w:ascii="Times New Roman" w:hAnsi="Times New Roman"/>
          <w:iCs/>
          <w:sz w:val="28"/>
          <w:szCs w:val="28"/>
        </w:rPr>
        <w:t>На территории муниципального образования «</w:t>
      </w:r>
      <w:r>
        <w:rPr>
          <w:rFonts w:ascii="Times New Roman" w:hAnsi="Times New Roman"/>
          <w:iCs/>
          <w:sz w:val="28"/>
          <w:szCs w:val="28"/>
        </w:rPr>
        <w:t>Темкинский</w:t>
      </w:r>
      <w:r w:rsidRPr="005D2A8B">
        <w:rPr>
          <w:rFonts w:ascii="Times New Roman" w:hAnsi="Times New Roman"/>
          <w:iCs/>
          <w:sz w:val="28"/>
          <w:szCs w:val="28"/>
        </w:rPr>
        <w:t xml:space="preserve"> район» не имеется крупных промышленных предприятий. Производство промышленной продукции представлено сетью малых предприятий</w:t>
      </w:r>
      <w:r>
        <w:rPr>
          <w:rFonts w:ascii="Times New Roman" w:hAnsi="Times New Roman"/>
          <w:iCs/>
          <w:sz w:val="28"/>
          <w:szCs w:val="28"/>
        </w:rPr>
        <w:t>, включая микро предприятия и индивидуальных предпринимателей</w:t>
      </w:r>
      <w:r w:rsidRPr="005D2A8B">
        <w:rPr>
          <w:rFonts w:ascii="Times New Roman" w:hAnsi="Times New Roman"/>
          <w:iCs/>
          <w:sz w:val="28"/>
          <w:szCs w:val="28"/>
        </w:rPr>
        <w:t xml:space="preserve">, в основном занятыми в сфере обработки древесины. </w:t>
      </w:r>
    </w:p>
    <w:p w:rsidR="00B43840" w:rsidRDefault="00B43840" w:rsidP="00B43840">
      <w:pPr>
        <w:pStyle w:val="a7"/>
        <w:ind w:firstLine="851"/>
        <w:jc w:val="both"/>
        <w:rPr>
          <w:rFonts w:ascii="Times New Roman" w:hAnsi="Times New Roman"/>
          <w:iCs/>
          <w:sz w:val="28"/>
          <w:szCs w:val="28"/>
        </w:rPr>
      </w:pPr>
      <w:r w:rsidRPr="005D2A8B">
        <w:rPr>
          <w:rFonts w:ascii="Times New Roman" w:hAnsi="Times New Roman"/>
          <w:iCs/>
          <w:sz w:val="28"/>
          <w:szCs w:val="28"/>
        </w:rPr>
        <w:t>На территории муниципального образования «</w:t>
      </w:r>
      <w:r>
        <w:rPr>
          <w:rFonts w:ascii="Times New Roman" w:hAnsi="Times New Roman"/>
          <w:iCs/>
          <w:sz w:val="28"/>
          <w:szCs w:val="28"/>
        </w:rPr>
        <w:t>Темкинский</w:t>
      </w:r>
      <w:r w:rsidRPr="005D2A8B">
        <w:rPr>
          <w:rFonts w:ascii="Times New Roman" w:hAnsi="Times New Roman"/>
          <w:iCs/>
          <w:sz w:val="28"/>
          <w:szCs w:val="28"/>
        </w:rPr>
        <w:t xml:space="preserve"> район» не имеется крупных промышленных предприятий. Производство промышленной продукции представлено сетью малых предприятий</w:t>
      </w:r>
      <w:r>
        <w:rPr>
          <w:rFonts w:ascii="Times New Roman" w:hAnsi="Times New Roman"/>
          <w:iCs/>
          <w:sz w:val="28"/>
          <w:szCs w:val="28"/>
        </w:rPr>
        <w:t>, включая микро предприятия и индивидуальных предпринимателей</w:t>
      </w:r>
      <w:r w:rsidRPr="005D2A8B">
        <w:rPr>
          <w:rFonts w:ascii="Times New Roman" w:hAnsi="Times New Roman"/>
          <w:iCs/>
          <w:sz w:val="28"/>
          <w:szCs w:val="28"/>
        </w:rPr>
        <w:t xml:space="preserve">, в основном занятыми в сфере обработки древесины. </w:t>
      </w:r>
    </w:p>
    <w:p w:rsidR="00B43840" w:rsidRDefault="00B43840" w:rsidP="00B43840">
      <w:pPr>
        <w:pStyle w:val="a7"/>
        <w:ind w:firstLine="851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По малым предприятиям (ООО «ВВС») общий объем промышленного производства в отчетном году составил 18,2 млн. рублей, что меньше на 10,6 млн. рублей или 63,2% к  уровню 2022 года. В 2024 году и до 2027 года объем промышленного производства планируется  в сумме 16,0 млн. рублей.</w:t>
      </w:r>
    </w:p>
    <w:p w:rsidR="00B43840" w:rsidRDefault="00B43840" w:rsidP="00B43840">
      <w:pPr>
        <w:pStyle w:val="a7"/>
        <w:ind w:firstLine="851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Также на территории района зарегистрирован 1 индивидуальный предприниматель, который занимается заготовкой и обработкой древесины, имеет пилораму. Объем продукции выпускаемой ИП в 2023 году составил 4,8 млн. рублей.</w:t>
      </w:r>
      <w:r w:rsidRPr="009825C4">
        <w:rPr>
          <w:rFonts w:ascii="Times New Roman" w:hAnsi="Times New Roman"/>
          <w:iCs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8"/>
          <w:szCs w:val="28"/>
        </w:rPr>
        <w:t xml:space="preserve">В 2024 году планируется  в сумме 4,9 млн. рублей, до 2027 года объем промышленного производства составит 5,2 млн. рублей. В 2024 году открылось новое ООО «Василек», которое планирует заниматься производством и реализацией древесины, уже в текущем году объем ожидается 15,0 млн. рублей, до 2027 года планируется – 33, млн. рублей. </w:t>
      </w:r>
    </w:p>
    <w:p w:rsidR="00D431D5" w:rsidRDefault="00D431D5" w:rsidP="007D5B7D">
      <w:pPr>
        <w:rPr>
          <w:b/>
        </w:rPr>
      </w:pPr>
    </w:p>
    <w:p w:rsidR="005E5FF6" w:rsidRPr="0058707A" w:rsidRDefault="00B4259B" w:rsidP="001F2B69">
      <w:pPr>
        <w:rPr>
          <w:b/>
        </w:rPr>
      </w:pPr>
      <w:r w:rsidRPr="0058707A">
        <w:rPr>
          <w:b/>
        </w:rPr>
        <w:t xml:space="preserve">3. </w:t>
      </w:r>
      <w:r w:rsidR="005E5FF6" w:rsidRPr="0058707A">
        <w:rPr>
          <w:b/>
        </w:rPr>
        <w:t>Сельское хозяйство</w:t>
      </w:r>
    </w:p>
    <w:p w:rsidR="00D05867" w:rsidRDefault="00D05867" w:rsidP="001F2B69">
      <w:pPr>
        <w:rPr>
          <w:b/>
        </w:rPr>
      </w:pPr>
    </w:p>
    <w:p w:rsidR="00B43840" w:rsidRPr="0086151F" w:rsidRDefault="00B43840" w:rsidP="00B43840">
      <w:pPr>
        <w:ind w:firstLine="709"/>
        <w:jc w:val="both"/>
      </w:pPr>
      <w:r w:rsidRPr="0086151F">
        <w:t>На территории муниципального образования «Темкинский район» Смоленской области в 2023 году осуществляли сельскохозяйственную деятельность                                         5 сельскохозяйственных предприяти</w:t>
      </w:r>
      <w:r w:rsidRPr="006763EA">
        <w:t>й</w:t>
      </w:r>
      <w:r w:rsidRPr="0086151F">
        <w:t>, один индивидуальный предприниматель, 3 крестьянских (фермерских) хозяйства и 2736 личных подсобных хозяйств населения.</w:t>
      </w:r>
    </w:p>
    <w:p w:rsidR="00B43840" w:rsidRPr="0086151F" w:rsidRDefault="00B43840" w:rsidP="00B43840">
      <w:pPr>
        <w:pStyle w:val="ac"/>
        <w:shd w:val="clear" w:color="auto" w:fill="FFFFFF"/>
        <w:suppressAutoHyphens/>
        <w:spacing w:before="0" w:beforeAutospacing="0" w:after="0"/>
        <w:ind w:firstLine="567"/>
        <w:jc w:val="both"/>
        <w:rPr>
          <w:color w:val="000000"/>
          <w:sz w:val="28"/>
          <w:szCs w:val="28"/>
        </w:rPr>
      </w:pPr>
      <w:r w:rsidRPr="0086151F">
        <w:rPr>
          <w:color w:val="000000"/>
          <w:sz w:val="28"/>
          <w:szCs w:val="28"/>
        </w:rPr>
        <w:t>В 2023 году посевная площадь всего по району составила 3500 га или 81,9</w:t>
      </w:r>
      <w:r>
        <w:rPr>
          <w:color w:val="000000"/>
          <w:sz w:val="28"/>
          <w:szCs w:val="28"/>
        </w:rPr>
        <w:t xml:space="preserve"> </w:t>
      </w:r>
      <w:r w:rsidRPr="0086151F">
        <w:rPr>
          <w:color w:val="000000"/>
          <w:sz w:val="28"/>
          <w:szCs w:val="28"/>
        </w:rPr>
        <w:t>%  к 2022 году, в том числе: в сельхозпредприятиях – 2547 га или 78% к 2022 году, в хозяйствах населения –211 га или 96,</w:t>
      </w:r>
      <w:r>
        <w:rPr>
          <w:color w:val="000000"/>
          <w:sz w:val="28"/>
          <w:szCs w:val="28"/>
        </w:rPr>
        <w:t>4</w:t>
      </w:r>
      <w:r w:rsidRPr="0086151F">
        <w:rPr>
          <w:color w:val="000000"/>
          <w:sz w:val="28"/>
          <w:szCs w:val="28"/>
        </w:rPr>
        <w:t>% к 2022 году.</w:t>
      </w:r>
    </w:p>
    <w:p w:rsidR="00B43840" w:rsidRPr="0086151F" w:rsidRDefault="00B43840" w:rsidP="00B43840">
      <w:pPr>
        <w:pStyle w:val="ac"/>
        <w:shd w:val="clear" w:color="auto" w:fill="FFFFFF"/>
        <w:suppressAutoHyphens/>
        <w:spacing w:before="0" w:beforeAutospacing="0" w:after="0"/>
        <w:ind w:firstLine="567"/>
        <w:jc w:val="both"/>
        <w:rPr>
          <w:color w:val="000000"/>
          <w:sz w:val="28"/>
          <w:szCs w:val="28"/>
        </w:rPr>
      </w:pPr>
      <w:r w:rsidRPr="0086151F">
        <w:rPr>
          <w:color w:val="000000"/>
          <w:sz w:val="28"/>
          <w:szCs w:val="28"/>
        </w:rPr>
        <w:t>Посевная площадь зерновых и зернобобовых культур всего по району в 2023 году составила 1170</w:t>
      </w:r>
      <w:r>
        <w:rPr>
          <w:color w:val="000000"/>
          <w:sz w:val="28"/>
          <w:szCs w:val="28"/>
        </w:rPr>
        <w:t xml:space="preserve"> </w:t>
      </w:r>
      <w:r w:rsidRPr="0086151F">
        <w:rPr>
          <w:color w:val="000000"/>
          <w:sz w:val="28"/>
          <w:szCs w:val="28"/>
        </w:rPr>
        <w:t>га или 78,1</w:t>
      </w:r>
      <w:r>
        <w:rPr>
          <w:color w:val="000000"/>
          <w:sz w:val="28"/>
          <w:szCs w:val="28"/>
        </w:rPr>
        <w:t xml:space="preserve"> </w:t>
      </w:r>
      <w:r w:rsidRPr="0086151F">
        <w:rPr>
          <w:color w:val="000000"/>
          <w:sz w:val="28"/>
          <w:szCs w:val="28"/>
        </w:rPr>
        <w:t>% к 2022 году, в том числе: в сельхозпредприятиях – 450 га или</w:t>
      </w:r>
      <w:r>
        <w:rPr>
          <w:color w:val="000000"/>
          <w:sz w:val="28"/>
          <w:szCs w:val="28"/>
        </w:rPr>
        <w:t xml:space="preserve"> </w:t>
      </w:r>
      <w:r w:rsidRPr="0086151F">
        <w:rPr>
          <w:color w:val="000000"/>
          <w:sz w:val="28"/>
          <w:szCs w:val="28"/>
        </w:rPr>
        <w:t xml:space="preserve">57,7% к 2022 году, в крестьянских (фермерских) хозяйствах и индивидуальных предпринимателей – 650 га или </w:t>
      </w:r>
      <w:r>
        <w:rPr>
          <w:color w:val="000000"/>
          <w:sz w:val="28"/>
          <w:szCs w:val="28"/>
        </w:rPr>
        <w:t>100,5</w:t>
      </w:r>
      <w:r w:rsidRPr="0086151F">
        <w:rPr>
          <w:color w:val="000000"/>
          <w:sz w:val="28"/>
          <w:szCs w:val="28"/>
        </w:rPr>
        <w:t xml:space="preserve"> % к 2022 году, в хозяйствах населения – 70 га или 98,</w:t>
      </w:r>
      <w:r>
        <w:rPr>
          <w:color w:val="000000"/>
          <w:sz w:val="28"/>
          <w:szCs w:val="28"/>
        </w:rPr>
        <w:t>4</w:t>
      </w:r>
      <w:r w:rsidRPr="0086151F">
        <w:rPr>
          <w:color w:val="000000"/>
          <w:sz w:val="28"/>
          <w:szCs w:val="28"/>
        </w:rPr>
        <w:t>% к 2022 году.</w:t>
      </w:r>
    </w:p>
    <w:p w:rsidR="00B43840" w:rsidRPr="0086151F" w:rsidRDefault="00B43840" w:rsidP="00B43840">
      <w:pPr>
        <w:pStyle w:val="ac"/>
        <w:shd w:val="clear" w:color="auto" w:fill="FFFFFF"/>
        <w:suppressAutoHyphens/>
        <w:spacing w:before="0" w:beforeAutospacing="0" w:after="0"/>
        <w:ind w:firstLine="567"/>
        <w:jc w:val="both"/>
        <w:rPr>
          <w:color w:val="000000"/>
          <w:sz w:val="28"/>
          <w:szCs w:val="28"/>
        </w:rPr>
      </w:pPr>
      <w:r w:rsidRPr="0086151F">
        <w:rPr>
          <w:color w:val="000000"/>
          <w:sz w:val="28"/>
          <w:szCs w:val="28"/>
        </w:rPr>
        <w:t>Посевная площадь картофеля в 2023 году в целом по району составила 133 га или  10</w:t>
      </w:r>
      <w:r>
        <w:rPr>
          <w:color w:val="000000"/>
          <w:sz w:val="28"/>
          <w:szCs w:val="28"/>
        </w:rPr>
        <w:t>4</w:t>
      </w:r>
      <w:r w:rsidRPr="0086151F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>1</w:t>
      </w:r>
      <w:r w:rsidRPr="0086151F">
        <w:rPr>
          <w:color w:val="000000"/>
          <w:sz w:val="28"/>
          <w:szCs w:val="28"/>
        </w:rPr>
        <w:t xml:space="preserve"> % к 2022 году, производство картофеля осуществлялось в одном сельхозпредприятии (ООО «Простор») и в хозяйствах населения.</w:t>
      </w:r>
    </w:p>
    <w:p w:rsidR="00B43840" w:rsidRPr="0086151F" w:rsidRDefault="00B43840" w:rsidP="00B43840">
      <w:pPr>
        <w:pStyle w:val="ac"/>
        <w:shd w:val="clear" w:color="auto" w:fill="FFFFFF"/>
        <w:suppressAutoHyphens/>
        <w:spacing w:before="0" w:beforeAutospacing="0" w:after="0"/>
        <w:ind w:firstLine="567"/>
        <w:jc w:val="both"/>
        <w:rPr>
          <w:color w:val="000000"/>
          <w:sz w:val="28"/>
          <w:szCs w:val="28"/>
        </w:rPr>
      </w:pPr>
      <w:r w:rsidRPr="0086151F">
        <w:rPr>
          <w:color w:val="000000"/>
          <w:sz w:val="28"/>
          <w:szCs w:val="28"/>
        </w:rPr>
        <w:lastRenderedPageBreak/>
        <w:t>Посевная площадь овощей (закрытый и открытый грунт) по району в 2023 году составила 19</w:t>
      </w:r>
      <w:r>
        <w:rPr>
          <w:color w:val="000000"/>
          <w:sz w:val="28"/>
          <w:szCs w:val="28"/>
        </w:rPr>
        <w:t xml:space="preserve"> </w:t>
      </w:r>
      <w:r w:rsidRPr="0086151F">
        <w:rPr>
          <w:color w:val="000000"/>
          <w:sz w:val="28"/>
          <w:szCs w:val="28"/>
        </w:rPr>
        <w:t>га  или 9</w:t>
      </w:r>
      <w:r>
        <w:rPr>
          <w:color w:val="000000"/>
          <w:sz w:val="28"/>
          <w:szCs w:val="28"/>
        </w:rPr>
        <w:t>3</w:t>
      </w:r>
      <w:r w:rsidRPr="0086151F">
        <w:rPr>
          <w:color w:val="000000"/>
          <w:sz w:val="28"/>
          <w:szCs w:val="28"/>
        </w:rPr>
        <w:t xml:space="preserve"> % к 2022 году, производство овощей осуществлялось только в хозяйствах населения.</w:t>
      </w:r>
    </w:p>
    <w:p w:rsidR="00B43840" w:rsidRPr="0086151F" w:rsidRDefault="00B43840" w:rsidP="00B43840">
      <w:pPr>
        <w:pStyle w:val="ac"/>
        <w:shd w:val="clear" w:color="auto" w:fill="FFFFFF"/>
        <w:suppressAutoHyphens/>
        <w:spacing w:before="0" w:beforeAutospacing="0" w:after="0"/>
        <w:ind w:firstLine="567"/>
        <w:jc w:val="both"/>
        <w:rPr>
          <w:color w:val="000000" w:themeColor="text1"/>
          <w:sz w:val="28"/>
          <w:szCs w:val="28"/>
        </w:rPr>
      </w:pPr>
      <w:r w:rsidRPr="0086151F">
        <w:rPr>
          <w:color w:val="000000" w:themeColor="text1"/>
          <w:sz w:val="28"/>
          <w:szCs w:val="28"/>
        </w:rPr>
        <w:t xml:space="preserve">В 2023 году производство зерна (в весе после доработки) в целом по району составило </w:t>
      </w:r>
      <w:r>
        <w:rPr>
          <w:sz w:val="28"/>
          <w:szCs w:val="28"/>
        </w:rPr>
        <w:t xml:space="preserve">852 </w:t>
      </w:r>
      <w:r w:rsidRPr="0086151F">
        <w:rPr>
          <w:color w:val="000000" w:themeColor="text1"/>
          <w:sz w:val="28"/>
          <w:szCs w:val="28"/>
        </w:rPr>
        <w:t>тонн</w:t>
      </w:r>
      <w:r>
        <w:rPr>
          <w:color w:val="000000" w:themeColor="text1"/>
          <w:sz w:val="28"/>
          <w:szCs w:val="28"/>
        </w:rPr>
        <w:t>ы</w:t>
      </w:r>
      <w:r w:rsidRPr="0086151F">
        <w:rPr>
          <w:color w:val="000000" w:themeColor="text1"/>
          <w:sz w:val="28"/>
          <w:szCs w:val="28"/>
        </w:rPr>
        <w:t xml:space="preserve"> или </w:t>
      </w:r>
      <w:r>
        <w:rPr>
          <w:color w:val="000000" w:themeColor="text1"/>
          <w:sz w:val="28"/>
          <w:szCs w:val="28"/>
        </w:rPr>
        <w:t>60,3</w:t>
      </w:r>
      <w:r w:rsidRPr="0086151F">
        <w:rPr>
          <w:color w:val="000000" w:themeColor="text1"/>
          <w:sz w:val="28"/>
          <w:szCs w:val="28"/>
        </w:rPr>
        <w:t>%</w:t>
      </w:r>
      <w:r>
        <w:rPr>
          <w:color w:val="000000" w:themeColor="text1"/>
          <w:sz w:val="28"/>
          <w:szCs w:val="28"/>
        </w:rPr>
        <w:t xml:space="preserve"> </w:t>
      </w:r>
      <w:r w:rsidRPr="0086151F">
        <w:rPr>
          <w:color w:val="000000" w:themeColor="text1"/>
          <w:sz w:val="28"/>
          <w:szCs w:val="28"/>
        </w:rPr>
        <w:t>2022 году. Урожайность зерновых по району составила 7,99 ц/га, что на 3,2 ц/га меньше уровня 2022 года.</w:t>
      </w:r>
    </w:p>
    <w:p w:rsidR="00B43840" w:rsidRPr="0086151F" w:rsidRDefault="00B43840" w:rsidP="00B43840">
      <w:pPr>
        <w:pStyle w:val="ac"/>
        <w:shd w:val="clear" w:color="auto" w:fill="FFFFFF"/>
        <w:suppressAutoHyphens/>
        <w:spacing w:before="0" w:beforeAutospacing="0" w:after="0"/>
        <w:ind w:firstLine="567"/>
        <w:jc w:val="both"/>
        <w:rPr>
          <w:color w:val="000000" w:themeColor="text1"/>
          <w:sz w:val="28"/>
          <w:szCs w:val="28"/>
        </w:rPr>
      </w:pPr>
      <w:r w:rsidRPr="0086151F">
        <w:rPr>
          <w:color w:val="000000" w:themeColor="text1"/>
          <w:sz w:val="28"/>
          <w:szCs w:val="28"/>
        </w:rPr>
        <w:t>В сельхозпредприятиях района производство зерна в 2023 году составило 398 тонн или 5</w:t>
      </w:r>
      <w:r>
        <w:rPr>
          <w:color w:val="000000" w:themeColor="text1"/>
          <w:sz w:val="28"/>
          <w:szCs w:val="28"/>
        </w:rPr>
        <w:t>4,</w:t>
      </w:r>
      <w:r w:rsidRPr="0086151F">
        <w:rPr>
          <w:color w:val="000000" w:themeColor="text1"/>
          <w:sz w:val="28"/>
          <w:szCs w:val="28"/>
        </w:rPr>
        <w:t xml:space="preserve">5 % к 2022 году, урожайность составила 8,4 ц/га, </w:t>
      </w:r>
      <w:r>
        <w:rPr>
          <w:color w:val="000000" w:themeColor="text1"/>
          <w:sz w:val="28"/>
          <w:szCs w:val="28"/>
        </w:rPr>
        <w:t>или 74,9 % к соответствующему периоду прошлого года.</w:t>
      </w:r>
    </w:p>
    <w:p w:rsidR="00B43840" w:rsidRPr="0086151F" w:rsidRDefault="00B43840" w:rsidP="00B43840">
      <w:pPr>
        <w:pStyle w:val="ac"/>
        <w:shd w:val="clear" w:color="auto" w:fill="FFFFFF"/>
        <w:suppressAutoHyphens/>
        <w:spacing w:before="0" w:beforeAutospacing="0" w:after="0"/>
        <w:ind w:firstLine="567"/>
        <w:jc w:val="both"/>
        <w:rPr>
          <w:color w:val="000000" w:themeColor="text1"/>
          <w:sz w:val="28"/>
          <w:szCs w:val="28"/>
        </w:rPr>
      </w:pPr>
      <w:r w:rsidRPr="0086151F">
        <w:rPr>
          <w:color w:val="000000" w:themeColor="text1"/>
          <w:sz w:val="28"/>
          <w:szCs w:val="28"/>
        </w:rPr>
        <w:t>Производство картофеля</w:t>
      </w:r>
      <w:r>
        <w:rPr>
          <w:color w:val="000000" w:themeColor="text1"/>
          <w:sz w:val="28"/>
          <w:szCs w:val="28"/>
        </w:rPr>
        <w:t xml:space="preserve"> </w:t>
      </w:r>
      <w:r w:rsidRPr="0086151F">
        <w:rPr>
          <w:color w:val="000000" w:themeColor="text1"/>
          <w:sz w:val="28"/>
          <w:szCs w:val="28"/>
        </w:rPr>
        <w:t>в 2023 году составило 1</w:t>
      </w:r>
      <w:r>
        <w:rPr>
          <w:color w:val="000000" w:themeColor="text1"/>
          <w:sz w:val="28"/>
          <w:szCs w:val="28"/>
        </w:rPr>
        <w:t xml:space="preserve">800 </w:t>
      </w:r>
      <w:r w:rsidRPr="0086151F">
        <w:rPr>
          <w:color w:val="000000" w:themeColor="text1"/>
          <w:sz w:val="28"/>
          <w:szCs w:val="28"/>
        </w:rPr>
        <w:t>тонн или 111,9 % к 2022 году. Урожайность картофеля составила 13</w:t>
      </w:r>
      <w:r>
        <w:rPr>
          <w:color w:val="000000" w:themeColor="text1"/>
          <w:sz w:val="28"/>
          <w:szCs w:val="28"/>
        </w:rPr>
        <w:t>5</w:t>
      </w:r>
      <w:r w:rsidRPr="0086151F">
        <w:rPr>
          <w:color w:val="000000" w:themeColor="text1"/>
          <w:sz w:val="28"/>
          <w:szCs w:val="28"/>
        </w:rPr>
        <w:t>,</w:t>
      </w:r>
      <w:r>
        <w:rPr>
          <w:color w:val="000000" w:themeColor="text1"/>
          <w:sz w:val="28"/>
          <w:szCs w:val="28"/>
        </w:rPr>
        <w:t>7</w:t>
      </w:r>
      <w:r w:rsidRPr="0086151F">
        <w:rPr>
          <w:color w:val="000000" w:themeColor="text1"/>
          <w:sz w:val="28"/>
          <w:szCs w:val="28"/>
        </w:rPr>
        <w:t xml:space="preserve"> ц/га, что больше уровня 2022 года на </w:t>
      </w:r>
      <w:r>
        <w:rPr>
          <w:color w:val="000000" w:themeColor="text1"/>
          <w:sz w:val="28"/>
          <w:szCs w:val="28"/>
        </w:rPr>
        <w:t>7,5</w:t>
      </w:r>
      <w:r w:rsidRPr="0086151F">
        <w:rPr>
          <w:color w:val="000000" w:themeColor="text1"/>
          <w:sz w:val="28"/>
          <w:szCs w:val="28"/>
        </w:rPr>
        <w:t xml:space="preserve"> ц/га.</w:t>
      </w:r>
    </w:p>
    <w:p w:rsidR="00B43840" w:rsidRPr="0086151F" w:rsidRDefault="00B43840" w:rsidP="00B43840">
      <w:pPr>
        <w:pStyle w:val="ac"/>
        <w:shd w:val="clear" w:color="auto" w:fill="FFFFFF"/>
        <w:suppressAutoHyphens/>
        <w:spacing w:before="0" w:beforeAutospacing="0" w:after="0"/>
        <w:ind w:firstLine="567"/>
        <w:jc w:val="both"/>
        <w:rPr>
          <w:color w:val="000000" w:themeColor="text1"/>
          <w:sz w:val="28"/>
          <w:szCs w:val="28"/>
        </w:rPr>
      </w:pPr>
      <w:r w:rsidRPr="0086151F">
        <w:rPr>
          <w:color w:val="000000" w:themeColor="text1"/>
          <w:sz w:val="28"/>
          <w:szCs w:val="28"/>
        </w:rPr>
        <w:t xml:space="preserve"> Производство овощей по району (открытый и закрытый грунт) в 2023 году составило </w:t>
      </w:r>
      <w:r>
        <w:rPr>
          <w:color w:val="000000" w:themeColor="text1"/>
          <w:sz w:val="28"/>
          <w:szCs w:val="28"/>
        </w:rPr>
        <w:t>326</w:t>
      </w:r>
      <w:r w:rsidRPr="0086151F">
        <w:rPr>
          <w:color w:val="000000" w:themeColor="text1"/>
          <w:sz w:val="28"/>
          <w:szCs w:val="28"/>
        </w:rPr>
        <w:t xml:space="preserve"> тонн или 87 % к 2022 году. Урожайность овощей по району в 2023 году составила 173,4 ц/га, что меньше уровня 2022 года на 1</w:t>
      </w:r>
      <w:r>
        <w:rPr>
          <w:color w:val="000000" w:themeColor="text1"/>
          <w:sz w:val="28"/>
          <w:szCs w:val="28"/>
        </w:rPr>
        <w:t>0</w:t>
      </w:r>
      <w:r w:rsidRPr="0086151F">
        <w:rPr>
          <w:color w:val="000000" w:themeColor="text1"/>
          <w:sz w:val="28"/>
          <w:szCs w:val="28"/>
        </w:rPr>
        <w:t>,</w:t>
      </w:r>
      <w:r>
        <w:rPr>
          <w:color w:val="000000" w:themeColor="text1"/>
          <w:sz w:val="28"/>
          <w:szCs w:val="28"/>
        </w:rPr>
        <w:t>7</w:t>
      </w:r>
      <w:r w:rsidRPr="0086151F">
        <w:rPr>
          <w:color w:val="000000" w:themeColor="text1"/>
          <w:sz w:val="28"/>
          <w:szCs w:val="28"/>
        </w:rPr>
        <w:t xml:space="preserve"> ц/га.</w:t>
      </w:r>
    </w:p>
    <w:p w:rsidR="00B43840" w:rsidRPr="0086151F" w:rsidRDefault="00B43840" w:rsidP="00B43840">
      <w:pPr>
        <w:pStyle w:val="ac"/>
        <w:shd w:val="clear" w:color="auto" w:fill="FFFFFF"/>
        <w:suppressAutoHyphens/>
        <w:spacing w:before="0" w:beforeAutospacing="0" w:after="0"/>
        <w:ind w:firstLine="567"/>
        <w:jc w:val="both"/>
        <w:rPr>
          <w:color w:val="000000"/>
          <w:sz w:val="28"/>
          <w:szCs w:val="28"/>
        </w:rPr>
      </w:pPr>
      <w:r w:rsidRPr="0086151F">
        <w:rPr>
          <w:color w:val="000000"/>
          <w:sz w:val="28"/>
          <w:szCs w:val="28"/>
        </w:rPr>
        <w:t>На 1 января 202</w:t>
      </w:r>
      <w:r>
        <w:rPr>
          <w:color w:val="000000"/>
          <w:sz w:val="28"/>
          <w:szCs w:val="28"/>
        </w:rPr>
        <w:t>4</w:t>
      </w:r>
      <w:r w:rsidRPr="0086151F">
        <w:rPr>
          <w:color w:val="000000"/>
          <w:sz w:val="28"/>
          <w:szCs w:val="28"/>
        </w:rPr>
        <w:t xml:space="preserve"> года поголовье крупного рогатого скота (далее КРС) во всех категориях хозяйств района составило 1</w:t>
      </w:r>
      <w:r>
        <w:rPr>
          <w:color w:val="000000"/>
          <w:sz w:val="28"/>
          <w:szCs w:val="28"/>
        </w:rPr>
        <w:t xml:space="preserve">48 </w:t>
      </w:r>
      <w:r w:rsidRPr="0086151F">
        <w:rPr>
          <w:color w:val="000000"/>
          <w:sz w:val="28"/>
          <w:szCs w:val="28"/>
        </w:rPr>
        <w:t>голов</w:t>
      </w:r>
      <w:r>
        <w:rPr>
          <w:color w:val="000000"/>
          <w:sz w:val="28"/>
          <w:szCs w:val="28"/>
        </w:rPr>
        <w:t xml:space="preserve"> </w:t>
      </w:r>
      <w:r w:rsidRPr="0086151F">
        <w:rPr>
          <w:color w:val="000000"/>
          <w:sz w:val="28"/>
          <w:szCs w:val="28"/>
        </w:rPr>
        <w:t>(</w:t>
      </w:r>
      <w:r>
        <w:rPr>
          <w:color w:val="000000"/>
          <w:sz w:val="28"/>
          <w:szCs w:val="28"/>
        </w:rPr>
        <w:t>увеличилось</w:t>
      </w:r>
      <w:r w:rsidRPr="0086151F">
        <w:rPr>
          <w:color w:val="000000"/>
          <w:sz w:val="28"/>
          <w:szCs w:val="28"/>
        </w:rPr>
        <w:t xml:space="preserve"> по сравнению с прошлым годом на </w:t>
      </w:r>
      <w:r>
        <w:rPr>
          <w:color w:val="000000"/>
          <w:sz w:val="28"/>
          <w:szCs w:val="28"/>
        </w:rPr>
        <w:t>11</w:t>
      </w:r>
      <w:r w:rsidRPr="0086151F">
        <w:rPr>
          <w:color w:val="000000"/>
          <w:sz w:val="28"/>
          <w:szCs w:val="28"/>
        </w:rPr>
        <w:t xml:space="preserve"> голов), в том числе поголовье коров составило</w:t>
      </w:r>
      <w:r>
        <w:rPr>
          <w:color w:val="000000"/>
          <w:sz w:val="28"/>
          <w:szCs w:val="28"/>
        </w:rPr>
        <w:t xml:space="preserve"> 99</w:t>
      </w:r>
      <w:r w:rsidRPr="0086151F">
        <w:rPr>
          <w:color w:val="000000"/>
          <w:sz w:val="28"/>
          <w:szCs w:val="28"/>
        </w:rPr>
        <w:t xml:space="preserve"> голов (</w:t>
      </w:r>
      <w:r>
        <w:rPr>
          <w:color w:val="000000"/>
          <w:sz w:val="28"/>
          <w:szCs w:val="28"/>
        </w:rPr>
        <w:t>увеличило</w:t>
      </w:r>
      <w:r w:rsidRPr="0086151F">
        <w:rPr>
          <w:color w:val="000000"/>
          <w:sz w:val="28"/>
          <w:szCs w:val="28"/>
        </w:rPr>
        <w:t xml:space="preserve">сь на </w:t>
      </w:r>
      <w:r>
        <w:rPr>
          <w:color w:val="000000"/>
          <w:sz w:val="28"/>
          <w:szCs w:val="28"/>
        </w:rPr>
        <w:t>11</w:t>
      </w:r>
      <w:r w:rsidRPr="0086151F">
        <w:rPr>
          <w:color w:val="000000"/>
          <w:sz w:val="28"/>
          <w:szCs w:val="28"/>
        </w:rPr>
        <w:t xml:space="preserve"> голов), из них: в сельхозпредприятиях поголовье КРС составило 40 голов (увеличилось на 5 голов), коров – 22 головы (осталось на уровне 2022 года), в хозяйствах населения поголовье КРС составило </w:t>
      </w:r>
      <w:r>
        <w:rPr>
          <w:color w:val="000000"/>
          <w:sz w:val="28"/>
          <w:szCs w:val="28"/>
        </w:rPr>
        <w:t>108</w:t>
      </w:r>
      <w:r w:rsidRPr="0086151F">
        <w:rPr>
          <w:color w:val="000000"/>
          <w:sz w:val="28"/>
          <w:szCs w:val="28"/>
        </w:rPr>
        <w:t xml:space="preserve"> голов (</w:t>
      </w:r>
      <w:r>
        <w:rPr>
          <w:color w:val="000000"/>
          <w:sz w:val="28"/>
          <w:szCs w:val="28"/>
        </w:rPr>
        <w:t>увеличилось</w:t>
      </w:r>
      <w:r w:rsidRPr="0086151F">
        <w:rPr>
          <w:color w:val="000000"/>
          <w:sz w:val="28"/>
          <w:szCs w:val="28"/>
        </w:rPr>
        <w:t xml:space="preserve"> на </w:t>
      </w:r>
      <w:r>
        <w:rPr>
          <w:color w:val="000000"/>
          <w:sz w:val="28"/>
          <w:szCs w:val="28"/>
        </w:rPr>
        <w:t xml:space="preserve">6 </w:t>
      </w:r>
      <w:r w:rsidRPr="0086151F">
        <w:rPr>
          <w:color w:val="000000"/>
          <w:sz w:val="28"/>
          <w:szCs w:val="28"/>
        </w:rPr>
        <w:t xml:space="preserve">голов), в том числе коров – </w:t>
      </w:r>
      <w:r>
        <w:rPr>
          <w:color w:val="000000"/>
          <w:sz w:val="28"/>
          <w:szCs w:val="28"/>
        </w:rPr>
        <w:t>77</w:t>
      </w:r>
      <w:r w:rsidRPr="0086151F">
        <w:rPr>
          <w:color w:val="000000"/>
          <w:sz w:val="28"/>
          <w:szCs w:val="28"/>
        </w:rPr>
        <w:t xml:space="preserve"> голов (</w:t>
      </w:r>
      <w:r>
        <w:rPr>
          <w:color w:val="000000"/>
          <w:sz w:val="28"/>
          <w:szCs w:val="28"/>
        </w:rPr>
        <w:t xml:space="preserve">увеличилось </w:t>
      </w:r>
      <w:r w:rsidRPr="0086151F">
        <w:rPr>
          <w:color w:val="000000"/>
          <w:sz w:val="28"/>
          <w:szCs w:val="28"/>
        </w:rPr>
        <w:t xml:space="preserve"> на </w:t>
      </w:r>
      <w:r>
        <w:rPr>
          <w:color w:val="000000"/>
          <w:sz w:val="28"/>
          <w:szCs w:val="28"/>
        </w:rPr>
        <w:t>11</w:t>
      </w:r>
      <w:r w:rsidRPr="0086151F">
        <w:rPr>
          <w:color w:val="000000"/>
          <w:sz w:val="28"/>
          <w:szCs w:val="28"/>
        </w:rPr>
        <w:t xml:space="preserve"> голов).</w:t>
      </w:r>
    </w:p>
    <w:p w:rsidR="00B43840" w:rsidRPr="0086151F" w:rsidRDefault="00B43840" w:rsidP="00B43840">
      <w:pPr>
        <w:pStyle w:val="ac"/>
        <w:shd w:val="clear" w:color="auto" w:fill="FFFFFF"/>
        <w:suppressAutoHyphens/>
        <w:spacing w:before="0" w:beforeAutospacing="0" w:after="0"/>
        <w:ind w:firstLine="567"/>
        <w:jc w:val="both"/>
        <w:rPr>
          <w:color w:val="000000"/>
          <w:sz w:val="28"/>
          <w:szCs w:val="28"/>
        </w:rPr>
      </w:pPr>
      <w:r w:rsidRPr="0086151F">
        <w:rPr>
          <w:color w:val="000000"/>
          <w:sz w:val="28"/>
          <w:szCs w:val="28"/>
        </w:rPr>
        <w:t xml:space="preserve">Производство мяса всеми категориями хозяйств в 2023 году составило 115 тонн, в том числе: сельхозпредприятиями – </w:t>
      </w:r>
      <w:r>
        <w:rPr>
          <w:color w:val="000000"/>
          <w:sz w:val="28"/>
          <w:szCs w:val="28"/>
        </w:rPr>
        <w:t>1</w:t>
      </w:r>
      <w:r w:rsidRPr="0086151F">
        <w:rPr>
          <w:color w:val="000000"/>
          <w:sz w:val="28"/>
          <w:szCs w:val="28"/>
        </w:rPr>
        <w:t xml:space="preserve"> тонн</w:t>
      </w:r>
      <w:r>
        <w:rPr>
          <w:color w:val="000000"/>
          <w:sz w:val="28"/>
          <w:szCs w:val="28"/>
        </w:rPr>
        <w:t>а</w:t>
      </w:r>
      <w:r w:rsidRPr="0086151F">
        <w:rPr>
          <w:color w:val="000000"/>
          <w:sz w:val="28"/>
          <w:szCs w:val="28"/>
        </w:rPr>
        <w:t>, населением – 11</w:t>
      </w:r>
      <w:r>
        <w:rPr>
          <w:color w:val="000000"/>
          <w:sz w:val="28"/>
          <w:szCs w:val="28"/>
        </w:rPr>
        <w:t>4</w:t>
      </w:r>
      <w:r w:rsidRPr="0086151F">
        <w:rPr>
          <w:color w:val="000000"/>
          <w:sz w:val="28"/>
          <w:szCs w:val="28"/>
        </w:rPr>
        <w:t xml:space="preserve"> тонн.</w:t>
      </w:r>
    </w:p>
    <w:p w:rsidR="00B43840" w:rsidRPr="0086151F" w:rsidRDefault="00B43840" w:rsidP="00B43840">
      <w:pPr>
        <w:pStyle w:val="ac"/>
        <w:shd w:val="clear" w:color="auto" w:fill="FFFFFF"/>
        <w:suppressAutoHyphens/>
        <w:spacing w:before="0" w:beforeAutospacing="0" w:after="0"/>
        <w:ind w:firstLine="567"/>
        <w:jc w:val="both"/>
        <w:rPr>
          <w:color w:val="000000"/>
          <w:sz w:val="28"/>
          <w:szCs w:val="28"/>
        </w:rPr>
      </w:pPr>
      <w:r w:rsidRPr="0086151F">
        <w:rPr>
          <w:color w:val="000000"/>
          <w:sz w:val="28"/>
          <w:szCs w:val="28"/>
        </w:rPr>
        <w:t xml:space="preserve">Валовой надой молока по району в 2023 году составил 359 тонн или </w:t>
      </w:r>
      <w:r w:rsidRPr="00411074">
        <w:rPr>
          <w:color w:val="000000"/>
          <w:sz w:val="28"/>
          <w:szCs w:val="28"/>
        </w:rPr>
        <w:t>91,3%</w:t>
      </w:r>
      <w:r w:rsidRPr="0086151F">
        <w:rPr>
          <w:color w:val="000000"/>
          <w:sz w:val="28"/>
          <w:szCs w:val="28"/>
        </w:rPr>
        <w:t xml:space="preserve"> к 2022 году, производство молока осуществлялось </w:t>
      </w:r>
      <w:r>
        <w:rPr>
          <w:color w:val="000000"/>
          <w:sz w:val="28"/>
          <w:szCs w:val="28"/>
        </w:rPr>
        <w:t>в основном</w:t>
      </w:r>
      <w:r w:rsidRPr="0086151F">
        <w:rPr>
          <w:color w:val="000000"/>
          <w:sz w:val="28"/>
          <w:szCs w:val="28"/>
        </w:rPr>
        <w:t xml:space="preserve"> в хозяйствах населения.</w:t>
      </w:r>
    </w:p>
    <w:p w:rsidR="00B43840" w:rsidRPr="0086151F" w:rsidRDefault="00B43840" w:rsidP="00B43840">
      <w:pPr>
        <w:pStyle w:val="ac"/>
        <w:shd w:val="clear" w:color="auto" w:fill="FFFFFF"/>
        <w:suppressAutoHyphens/>
        <w:spacing w:before="0" w:beforeAutospacing="0" w:after="0"/>
        <w:ind w:firstLine="567"/>
        <w:jc w:val="both"/>
        <w:rPr>
          <w:color w:val="000000"/>
          <w:sz w:val="28"/>
          <w:szCs w:val="28"/>
        </w:rPr>
      </w:pPr>
      <w:r w:rsidRPr="0086151F">
        <w:rPr>
          <w:color w:val="000000"/>
          <w:sz w:val="28"/>
          <w:szCs w:val="28"/>
        </w:rPr>
        <w:t>Производство яиц в 2023 году хозяйствами населения –</w:t>
      </w:r>
      <w:r>
        <w:rPr>
          <w:color w:val="000000"/>
          <w:sz w:val="28"/>
          <w:szCs w:val="28"/>
        </w:rPr>
        <w:t xml:space="preserve"> </w:t>
      </w:r>
      <w:r w:rsidRPr="0086151F">
        <w:rPr>
          <w:color w:val="000000"/>
          <w:sz w:val="28"/>
          <w:szCs w:val="28"/>
        </w:rPr>
        <w:t>853тыс. штук или 9</w:t>
      </w:r>
      <w:r>
        <w:rPr>
          <w:color w:val="000000"/>
          <w:sz w:val="28"/>
          <w:szCs w:val="28"/>
        </w:rPr>
        <w:t>2</w:t>
      </w:r>
      <w:r w:rsidRPr="0086151F">
        <w:rPr>
          <w:color w:val="000000"/>
          <w:sz w:val="28"/>
          <w:szCs w:val="28"/>
        </w:rPr>
        <w:t>,4%  к 2022 году.</w:t>
      </w:r>
    </w:p>
    <w:p w:rsidR="00B43840" w:rsidRPr="0086151F" w:rsidRDefault="00B43840" w:rsidP="00B43840">
      <w:pPr>
        <w:pStyle w:val="ac"/>
        <w:shd w:val="clear" w:color="auto" w:fill="FFFFFF"/>
        <w:suppressAutoHyphens/>
        <w:spacing w:before="0" w:beforeAutospacing="0" w:after="0"/>
        <w:ind w:firstLine="567"/>
        <w:jc w:val="both"/>
        <w:rPr>
          <w:color w:val="000000"/>
          <w:sz w:val="28"/>
          <w:szCs w:val="28"/>
        </w:rPr>
      </w:pPr>
      <w:r w:rsidRPr="0086151F">
        <w:rPr>
          <w:color w:val="000000"/>
          <w:sz w:val="28"/>
          <w:szCs w:val="28"/>
        </w:rPr>
        <w:t>По итогам 2023 года из 5 сельскохозяйственных товаропроизводителей 3 сработало с убытком,  в том числе: СПК «Замыцкое» (- 542,0 тыс. руб.), МУП «Кикино» (- 325,0 тыс. руб.), МУП «Бекрино» (- 952,0 тыс. руб.), с прибылью ООО «Простор» (+ 291,0тыс.руб.), СПК «Бекрино» (+9,0 тыс.руб.).</w:t>
      </w:r>
    </w:p>
    <w:p w:rsidR="00B43840" w:rsidRPr="0086151F" w:rsidRDefault="00B43840" w:rsidP="00B43840">
      <w:pPr>
        <w:pStyle w:val="ac"/>
        <w:shd w:val="clear" w:color="auto" w:fill="FFFFFF"/>
        <w:suppressAutoHyphens/>
        <w:spacing w:before="0" w:beforeAutospacing="0" w:after="0"/>
        <w:ind w:firstLine="567"/>
        <w:jc w:val="both"/>
        <w:rPr>
          <w:sz w:val="28"/>
          <w:szCs w:val="28"/>
        </w:rPr>
      </w:pPr>
      <w:r w:rsidRPr="0086151F">
        <w:rPr>
          <w:sz w:val="28"/>
          <w:szCs w:val="28"/>
        </w:rPr>
        <w:t>Выручка в сельскохозяйственных предприятиях района в 2023 году составила  9280 тыс. руб. (2022 год 7 411 тыс. руб.) Выручка от реализации продукции собственного производства составила 8273 тыс. руб. (2022 год 6818 тыс. руб.), себестоимость составила 7603тыс. руб. (2022 год 5400 тыс. руб.). В целом по сельскохозяйственным организациям в 2023 году получен убыток в сумме 1519,0 тыс. руб. (2022 год убыток</w:t>
      </w:r>
      <w:r>
        <w:rPr>
          <w:sz w:val="28"/>
          <w:szCs w:val="28"/>
        </w:rPr>
        <w:t xml:space="preserve"> </w:t>
      </w:r>
      <w:r w:rsidRPr="0086151F">
        <w:rPr>
          <w:sz w:val="28"/>
          <w:szCs w:val="28"/>
        </w:rPr>
        <w:t>835,0 тыс. руб.), уровень рентабельности составил минус 16,4% против уровня рентабельности 2022 года в минус 11,3%.</w:t>
      </w:r>
    </w:p>
    <w:p w:rsidR="00B43840" w:rsidRPr="0086151F" w:rsidRDefault="00B43840" w:rsidP="00B43840">
      <w:pPr>
        <w:pStyle w:val="ac"/>
        <w:shd w:val="clear" w:color="auto" w:fill="FFFFFF"/>
        <w:suppressAutoHyphens/>
        <w:spacing w:before="0" w:beforeAutospacing="0" w:after="0"/>
        <w:ind w:firstLine="567"/>
        <w:jc w:val="both"/>
        <w:rPr>
          <w:sz w:val="28"/>
          <w:szCs w:val="28"/>
        </w:rPr>
      </w:pPr>
      <w:r w:rsidRPr="0086151F">
        <w:rPr>
          <w:sz w:val="28"/>
          <w:szCs w:val="28"/>
        </w:rPr>
        <w:t xml:space="preserve">В 2023 году от реализации зерна в количестве 495,8 тонны получена выручка  4727,0 тыс. руб. (2022 год 105,1 тонны, выручка 974 тыс. руб.), себестоимость составила 5404,0 тыс. руб. (2022 год 1243,0 тыс. руб.). </w:t>
      </w:r>
    </w:p>
    <w:p w:rsidR="00B43840" w:rsidRPr="0086151F" w:rsidRDefault="00B43840" w:rsidP="00B43840">
      <w:pPr>
        <w:pStyle w:val="ac"/>
        <w:shd w:val="clear" w:color="auto" w:fill="FFFFFF"/>
        <w:suppressAutoHyphens/>
        <w:spacing w:before="0" w:beforeAutospacing="0" w:after="0"/>
        <w:ind w:firstLine="567"/>
        <w:jc w:val="both"/>
        <w:rPr>
          <w:color w:val="000000"/>
          <w:sz w:val="28"/>
          <w:szCs w:val="28"/>
        </w:rPr>
      </w:pPr>
      <w:r w:rsidRPr="0086151F">
        <w:rPr>
          <w:color w:val="000000"/>
          <w:sz w:val="28"/>
          <w:szCs w:val="28"/>
        </w:rPr>
        <w:t xml:space="preserve">Среднегодовая численность работников в сельскохозяйственных организациях района за 2023 год составила 14 человек, что на 1 человека меньше чем в 2022 году, </w:t>
      </w:r>
      <w:r w:rsidRPr="0086151F">
        <w:rPr>
          <w:color w:val="000000"/>
          <w:sz w:val="28"/>
          <w:szCs w:val="28"/>
        </w:rPr>
        <w:lastRenderedPageBreak/>
        <w:t>среднемесячная заработная плата труда одного работника составила 16958 рублей, что на 420</w:t>
      </w:r>
      <w:r>
        <w:rPr>
          <w:color w:val="000000"/>
          <w:sz w:val="28"/>
          <w:szCs w:val="28"/>
        </w:rPr>
        <w:t xml:space="preserve"> </w:t>
      </w:r>
      <w:r w:rsidRPr="0086151F">
        <w:rPr>
          <w:color w:val="000000"/>
          <w:sz w:val="28"/>
          <w:szCs w:val="28"/>
        </w:rPr>
        <w:t>рубл</w:t>
      </w:r>
      <w:r>
        <w:rPr>
          <w:color w:val="000000"/>
          <w:sz w:val="28"/>
          <w:szCs w:val="28"/>
        </w:rPr>
        <w:t xml:space="preserve">ей </w:t>
      </w:r>
      <w:r w:rsidRPr="0086151F">
        <w:rPr>
          <w:color w:val="000000"/>
          <w:sz w:val="28"/>
          <w:szCs w:val="28"/>
        </w:rPr>
        <w:t>меньше</w:t>
      </w:r>
      <w:r>
        <w:rPr>
          <w:color w:val="000000"/>
          <w:sz w:val="28"/>
          <w:szCs w:val="28"/>
        </w:rPr>
        <w:t>,</w:t>
      </w:r>
      <w:r w:rsidRPr="0086151F">
        <w:rPr>
          <w:color w:val="000000"/>
          <w:sz w:val="28"/>
          <w:szCs w:val="28"/>
        </w:rPr>
        <w:t xml:space="preserve"> чем в 2022 году.</w:t>
      </w:r>
    </w:p>
    <w:p w:rsidR="00B43840" w:rsidRPr="0086151F" w:rsidRDefault="00B43840" w:rsidP="00B43840">
      <w:pPr>
        <w:pStyle w:val="ac"/>
        <w:spacing w:before="0" w:beforeAutospacing="0" w:after="0"/>
        <w:ind w:firstLine="567"/>
        <w:jc w:val="both"/>
        <w:rPr>
          <w:sz w:val="28"/>
          <w:szCs w:val="28"/>
        </w:rPr>
      </w:pPr>
      <w:r w:rsidRPr="0086151F">
        <w:rPr>
          <w:sz w:val="28"/>
          <w:szCs w:val="28"/>
        </w:rPr>
        <w:t>Также от полученного в 2023 году урожая под яровой сев зерновых культур на 2024 год засыпан семенной фонд 150тн. Кондиционность семенного фонда составила 100%- сохранен уровень 2023 года.</w:t>
      </w:r>
    </w:p>
    <w:p w:rsidR="00B43840" w:rsidRPr="0086151F" w:rsidRDefault="00B43840" w:rsidP="00B43840">
      <w:pPr>
        <w:pStyle w:val="ac"/>
        <w:spacing w:before="0" w:beforeAutospacing="0" w:after="0"/>
        <w:ind w:firstLine="567"/>
        <w:jc w:val="both"/>
        <w:rPr>
          <w:sz w:val="28"/>
          <w:szCs w:val="28"/>
        </w:rPr>
      </w:pPr>
      <w:r w:rsidRPr="0086151F">
        <w:rPr>
          <w:sz w:val="28"/>
          <w:szCs w:val="28"/>
        </w:rPr>
        <w:t>На период зимовки скота 2023-2024гг. в хозяйствах, имеющих поголовье сельскохозяйственных животных было заготовлено 365 тонн сена и 100 тонн сенажа, что составило 201 тонн</w:t>
      </w:r>
      <w:r>
        <w:rPr>
          <w:sz w:val="28"/>
          <w:szCs w:val="28"/>
        </w:rPr>
        <w:t>у</w:t>
      </w:r>
      <w:r w:rsidRPr="0086151F">
        <w:rPr>
          <w:sz w:val="28"/>
          <w:szCs w:val="28"/>
        </w:rPr>
        <w:t xml:space="preserve"> кормовых единиц, а в расчете на одну условную голову 42 центнера кормовых единиц, что на 9,3 центнера кормовых единиц меньше</w:t>
      </w:r>
      <w:r>
        <w:rPr>
          <w:sz w:val="28"/>
          <w:szCs w:val="28"/>
        </w:rPr>
        <w:t xml:space="preserve">, </w:t>
      </w:r>
      <w:r w:rsidRPr="0086151F">
        <w:rPr>
          <w:sz w:val="28"/>
          <w:szCs w:val="28"/>
        </w:rPr>
        <w:t>чем в зимовку 2022-2023 гг.</w:t>
      </w:r>
    </w:p>
    <w:p w:rsidR="00B43840" w:rsidRPr="0086151F" w:rsidRDefault="00B43840" w:rsidP="00B43840">
      <w:pPr>
        <w:ind w:firstLine="567"/>
        <w:jc w:val="both"/>
      </w:pPr>
      <w:r w:rsidRPr="0086151F">
        <w:t>В 2024 году прогнозируемая посевная площадь всего по району составит 3 600 га, или  102,9 % к уровню 2023 года, в том числе в сельхозпредприятиях — 2 640 га или 103,7 % к 2023 году, фермерских хозяйствах и ИП 745 га или 100,4 % к уровню 2023 года, хозяйствах населения – 215 га или 101,9%  к  уровню 2023 года.  Посевная  площадь  зерновых культур составит 1 193 га  или 102 % к уровню 2023 года.</w:t>
      </w:r>
    </w:p>
    <w:p w:rsidR="00B43840" w:rsidRPr="0086151F" w:rsidRDefault="00B43840" w:rsidP="00B43840">
      <w:pPr>
        <w:ind w:firstLine="570"/>
        <w:jc w:val="both"/>
      </w:pPr>
      <w:r w:rsidRPr="0086151F">
        <w:t>В отрасли растениеводства в 2024 году планируемое производство зерна в целом по району  составит 859 тонн (2023 год 852 тонн), что больше на 7 тонн, в том числе: по сельхозпредприятиям - 400 тонн (2023 год  398 тонн), что больше на 2 тонны, хозяйствам населения 94 тонны, что больше уровня 2023 года на 1 тонну, КФХ и ИП - 365 тонн, что на 4 тонныбольше уровня прошлого года. Планируется получить урожайность зерновых в среднем по району 8,46 ц/га, что на 0,06 ц/га больше уровня 2023 года.</w:t>
      </w:r>
    </w:p>
    <w:p w:rsidR="00B43840" w:rsidRPr="0086151F" w:rsidRDefault="00B43840" w:rsidP="00B43840">
      <w:pPr>
        <w:ind w:firstLine="570"/>
        <w:jc w:val="both"/>
      </w:pPr>
      <w:r w:rsidRPr="0086151F">
        <w:t xml:space="preserve">В 2024 году прогнозируемая посевная площадь картофеля составит 136,4 га, что на </w:t>
      </w:r>
      <w:r>
        <w:t>3,4</w:t>
      </w:r>
      <w:r w:rsidRPr="0086151F">
        <w:t xml:space="preserve"> га больше уровня 2023 года. Планируемое производство картофеля составит 181</w:t>
      </w:r>
      <w:r>
        <w:t>0</w:t>
      </w:r>
      <w:r w:rsidRPr="0086151F">
        <w:t xml:space="preserve"> тонн, что на 1</w:t>
      </w:r>
      <w:r>
        <w:t>0</w:t>
      </w:r>
      <w:r w:rsidRPr="0086151F">
        <w:t xml:space="preserve"> тонн больше уровня 2023 года, в том числе: по сельхозпредприятиям – 255 тонн к уровню 2023 года на 5 тонн больше, хозяйствами населения 1555 тонн, что больше уровня 2023 года на 5 тонн. КФХ И ИП  - 4 тонны больше уровня 2023 года на 1 тонну.</w:t>
      </w:r>
    </w:p>
    <w:p w:rsidR="00B43840" w:rsidRPr="0086151F" w:rsidRDefault="00B43840" w:rsidP="00B43840">
      <w:pPr>
        <w:ind w:firstLine="570"/>
        <w:jc w:val="both"/>
      </w:pPr>
      <w:r w:rsidRPr="0086151F">
        <w:t>Посевная площадь овощей в 2024 году будет сосредоточена только в личных подсобных хозяйствах населения и составит 19,5 га. Планируемое производство овощей в 2024 году составит 327  тонн, что больше уровня 2023 года на 1 тонну.</w:t>
      </w:r>
    </w:p>
    <w:p w:rsidR="00B43840" w:rsidRPr="00A37938" w:rsidRDefault="00B43840" w:rsidP="00B43840">
      <w:pPr>
        <w:ind w:firstLine="758"/>
        <w:jc w:val="both"/>
      </w:pPr>
      <w:r w:rsidRPr="00A37938">
        <w:t xml:space="preserve">В 2024 году планируемое поголовье КРС во всех категориях хозяйств по району составит 153 головы, что на 5 голов больше  соответствующего периода 2023 года, в том числе коров 105 головы, увеличится на 6 голов в сравнении с уровнем 2023 года, из них: в сельхозпредприятиях численность КРС составит 43 головы, что больше уровня 2023 года на 3 головы, и коров 25 голов, что на 3 головы больше уровня 2023 года. В личных хозяйствах населения численность КРС составит 110 голов, увеличение  на 2 головы к уровню 2023 года, коров – 80 голов, увеличение на 3 головы к 2023 года. </w:t>
      </w:r>
    </w:p>
    <w:p w:rsidR="00B43840" w:rsidRPr="0086151F" w:rsidRDefault="00B43840" w:rsidP="00B43840">
      <w:pPr>
        <w:jc w:val="both"/>
      </w:pPr>
      <w:r w:rsidRPr="0086151F">
        <w:t xml:space="preserve">         Планируемое производство молока по району в 2024 году составит 383 тонны или на 2</w:t>
      </w:r>
      <w:r>
        <w:t>4</w:t>
      </w:r>
      <w:r w:rsidRPr="0086151F">
        <w:t xml:space="preserve"> тонн больше 2023 года, производство молока будет осуществляться только в хозяйствах населения.</w:t>
      </w:r>
    </w:p>
    <w:p w:rsidR="00B43840" w:rsidRPr="0086151F" w:rsidRDefault="00B43840" w:rsidP="00B43840">
      <w:pPr>
        <w:ind w:firstLine="654"/>
        <w:jc w:val="both"/>
        <w:rPr>
          <w:szCs w:val="27"/>
        </w:rPr>
      </w:pPr>
      <w:r w:rsidRPr="0086151F">
        <w:t>Планируемое производство мяса в 2024 году всеми категориями хозя</w:t>
      </w:r>
      <w:r>
        <w:t>йств составит 116 тонн, что</w:t>
      </w:r>
      <w:r w:rsidRPr="0086151F">
        <w:t xml:space="preserve"> на 1 тонну больше, чем в 2023 году, в том числе </w:t>
      </w:r>
      <w:r w:rsidRPr="0086151F">
        <w:lastRenderedPageBreak/>
        <w:t>сельхозпредприятиями планируется произвести 1 тонн</w:t>
      </w:r>
      <w:r>
        <w:t>а</w:t>
      </w:r>
      <w:r w:rsidRPr="0086151F">
        <w:t>, населением – 115 тонн</w:t>
      </w:r>
      <w:r>
        <w:t xml:space="preserve">. </w:t>
      </w:r>
      <w:r w:rsidRPr="0086151F">
        <w:t xml:space="preserve"> В 2024 году в целом по району планируется получить 860 тыс. штук яиц, что составит 100,8 % к 2023 году,</w:t>
      </w:r>
      <w:r w:rsidRPr="0086151F">
        <w:rPr>
          <w:color w:val="000000"/>
        </w:rPr>
        <w:t xml:space="preserve"> Производство яиц будет осуществляться только в хозяйствах населения.</w:t>
      </w:r>
    </w:p>
    <w:p w:rsidR="00B43840" w:rsidRPr="00A37938" w:rsidRDefault="00B43840" w:rsidP="00B43840">
      <w:pPr>
        <w:ind w:firstLine="673"/>
        <w:jc w:val="both"/>
        <w:rPr>
          <w:szCs w:val="27"/>
        </w:rPr>
      </w:pPr>
      <w:r w:rsidRPr="00A37938">
        <w:rPr>
          <w:szCs w:val="27"/>
        </w:rPr>
        <w:t>В 2025 году прогнозируемая численность КРС во всех категориях хозяйств составит 159 голов (больше уровня 2024 года на 6 голов), в 2026 году 163 головы (больше уровня 2025 года на 4 головы), в 2027 году 164 головы (больше уровня 2026 года на 1 голову).</w:t>
      </w:r>
    </w:p>
    <w:p w:rsidR="00B43840" w:rsidRPr="00A37938" w:rsidRDefault="00B43840" w:rsidP="00B43840">
      <w:pPr>
        <w:ind w:firstLine="673"/>
        <w:jc w:val="both"/>
        <w:rPr>
          <w:szCs w:val="27"/>
        </w:rPr>
      </w:pPr>
      <w:r w:rsidRPr="00A37938">
        <w:rPr>
          <w:szCs w:val="27"/>
        </w:rPr>
        <w:t xml:space="preserve">Во всех категориях хозяйств района прогнозируемое поголовье коров в 2025 году составит 107 голов (больше уровня 2024 года на 2 головы), в 2026 году 108 голов (больше уровня 2025 года на 1 голову), в 2027 году 110 голов (больше уровня 2026 года на 2 головы).  </w:t>
      </w:r>
    </w:p>
    <w:p w:rsidR="00B43840" w:rsidRPr="00A37938" w:rsidRDefault="00B43840" w:rsidP="00B43840">
      <w:pPr>
        <w:ind w:firstLine="673"/>
        <w:jc w:val="both"/>
        <w:rPr>
          <w:szCs w:val="27"/>
        </w:rPr>
      </w:pPr>
      <w:r w:rsidRPr="00A37938">
        <w:rPr>
          <w:szCs w:val="27"/>
        </w:rPr>
        <w:t xml:space="preserve">За счёт увеличения поголовья коров прогнозируемый валовой надой молока в 2025 году во всех категориях хозяйств составит 389 тонн  (больше уровня 2024 года на 6 тонн), в 2026 году 395 тонн (больше уровня 2025 года на 6 тонн), в 2027 году 400 тонн (больше уровня 2026 года на 5 тонн). </w:t>
      </w:r>
    </w:p>
    <w:p w:rsidR="00B43840" w:rsidRPr="00A37938" w:rsidRDefault="00B43840" w:rsidP="00B43840">
      <w:pPr>
        <w:ind w:firstLine="673"/>
        <w:jc w:val="both"/>
        <w:rPr>
          <w:szCs w:val="27"/>
        </w:rPr>
      </w:pPr>
      <w:r w:rsidRPr="00A37938">
        <w:rPr>
          <w:szCs w:val="27"/>
        </w:rPr>
        <w:t>Прогнозируемый объем мяса на реализацию в 2025 году во всех категориях хозяйств составит 119 тонн (больше уровня 2024 года на 3 тонны), в 2026 году 122 тонны (больше уровня 2025 года на 3 тонны), в 2027 году 126 тонн (больше уровня 2026 года на 4 тонны).</w:t>
      </w:r>
    </w:p>
    <w:p w:rsidR="00B43840" w:rsidRPr="00A37938" w:rsidRDefault="00B43840" w:rsidP="00B43840">
      <w:pPr>
        <w:ind w:firstLine="709"/>
        <w:jc w:val="both"/>
        <w:rPr>
          <w:szCs w:val="27"/>
        </w:rPr>
      </w:pPr>
      <w:r w:rsidRPr="00A37938">
        <w:rPr>
          <w:szCs w:val="27"/>
        </w:rPr>
        <w:t>За счёт увеличения посевных площадей зерновых культур прогнозируемое производство зерна в целом по району в 2025 году составит 875 тонн (больше уровня 2024 года на 16 тонн), в 2026 году - 891 тонна (больше уровня 2025 года на 16 тонн), в 2027 году - 907 тонн (больше уровня 2026 года на 16 тонн).</w:t>
      </w:r>
    </w:p>
    <w:p w:rsidR="00B43840" w:rsidRPr="00A37938" w:rsidRDefault="00B43840" w:rsidP="00B43840">
      <w:pPr>
        <w:ind w:firstLine="673"/>
        <w:jc w:val="both"/>
        <w:rPr>
          <w:szCs w:val="27"/>
        </w:rPr>
      </w:pPr>
      <w:r w:rsidRPr="00A37938">
        <w:rPr>
          <w:szCs w:val="27"/>
        </w:rPr>
        <w:t>Прогнозируемое производство картофеля в 2025 году во всех категориях хозяйств составит 1820 тонн, что больше уровня 2024 года на 10 тонн, в 2026 году производство  составит 1831 тонна, что больше уровня 2025 года на 11 тонн, в 2027 году 1841 тонна, что больше уровня 2026 года на 10 тонн.</w:t>
      </w:r>
    </w:p>
    <w:p w:rsidR="00B43840" w:rsidRPr="00A37938" w:rsidRDefault="00B43840" w:rsidP="00B43840">
      <w:pPr>
        <w:ind w:firstLine="673"/>
        <w:jc w:val="both"/>
        <w:rPr>
          <w:szCs w:val="27"/>
        </w:rPr>
      </w:pPr>
      <w:r w:rsidRPr="00A37938">
        <w:rPr>
          <w:szCs w:val="27"/>
        </w:rPr>
        <w:t>Прогнозируемое производство овощей во всех категориях хозяйств в 2025 году составит 328 тонн, что больше уровня 2024 года на 1 тонну, в 2026 году 330 тонн, что на 2 тонны больше уровня 2025 года, в 2027 году составит 335 тонн, что больше уровня 2026 года на 5 тонн.</w:t>
      </w:r>
    </w:p>
    <w:p w:rsidR="00B43840" w:rsidRPr="00E13B51" w:rsidRDefault="00B43840" w:rsidP="00B43840">
      <w:pPr>
        <w:ind w:firstLine="673"/>
        <w:jc w:val="both"/>
      </w:pPr>
      <w:r w:rsidRPr="00A37938">
        <w:rPr>
          <w:szCs w:val="27"/>
        </w:rPr>
        <w:t>В 2025 году всеми категориями хозяйств района планируется произвести 870 тыс. штук яиц (к уровню 2024 года 101,2 %), в 2026 году 880 тыс. штук (101,1% к 2025 году),  в 2027 году</w:t>
      </w:r>
      <w:r>
        <w:rPr>
          <w:szCs w:val="27"/>
        </w:rPr>
        <w:t xml:space="preserve"> -</w:t>
      </w:r>
      <w:r w:rsidRPr="00A37938">
        <w:rPr>
          <w:szCs w:val="27"/>
        </w:rPr>
        <w:t xml:space="preserve"> 890 тыс. штук (101,1% к 2026 году).</w:t>
      </w:r>
    </w:p>
    <w:p w:rsidR="006528F8" w:rsidRDefault="006528F8" w:rsidP="00864C61">
      <w:pPr>
        <w:pStyle w:val="ac"/>
        <w:shd w:val="clear" w:color="auto" w:fill="FFFFFF"/>
        <w:spacing w:before="0" w:beforeAutospacing="0" w:after="0"/>
        <w:jc w:val="both"/>
        <w:rPr>
          <w:b/>
        </w:rPr>
      </w:pPr>
    </w:p>
    <w:p w:rsidR="00271C26" w:rsidRPr="0058707A" w:rsidRDefault="00CB5FCB" w:rsidP="009456C9">
      <w:pPr>
        <w:jc w:val="both"/>
        <w:rPr>
          <w:b/>
        </w:rPr>
      </w:pPr>
      <w:r w:rsidRPr="0058707A">
        <w:rPr>
          <w:b/>
        </w:rPr>
        <w:t xml:space="preserve">4. </w:t>
      </w:r>
      <w:r w:rsidR="00190D63" w:rsidRPr="0058707A">
        <w:rPr>
          <w:b/>
        </w:rPr>
        <w:t>С</w:t>
      </w:r>
      <w:r w:rsidR="00271C26" w:rsidRPr="0058707A">
        <w:rPr>
          <w:b/>
        </w:rPr>
        <w:t xml:space="preserve">троительство </w:t>
      </w:r>
    </w:p>
    <w:p w:rsidR="00271C26" w:rsidRDefault="00271C26" w:rsidP="009456C9">
      <w:pPr>
        <w:jc w:val="both"/>
      </w:pPr>
    </w:p>
    <w:p w:rsidR="003E3EC8" w:rsidRPr="003E3EC8" w:rsidRDefault="003E3EC8" w:rsidP="003E3EC8">
      <w:pPr>
        <w:shd w:val="clear" w:color="auto" w:fill="FFFFFF"/>
        <w:jc w:val="both"/>
        <w:rPr>
          <w:rFonts w:eastAsia="Times New Roman"/>
        </w:rPr>
      </w:pPr>
      <w:r w:rsidRPr="003E3EC8">
        <w:rPr>
          <w:rFonts w:eastAsia="Times New Roman"/>
          <w:shd w:val="clear" w:color="auto" w:fill="FFFFFF"/>
        </w:rPr>
        <w:t>          В 2023 году предоставлено  8 земельный участок  в аренду общей площадью  11460 кв.м.  для индивидуального жилищного строительства.</w:t>
      </w:r>
    </w:p>
    <w:p w:rsidR="003E3EC8" w:rsidRPr="003E3EC8" w:rsidRDefault="003E3EC8" w:rsidP="003E3EC8">
      <w:pPr>
        <w:shd w:val="clear" w:color="auto" w:fill="FFFFFF"/>
        <w:ind w:firstLine="708"/>
        <w:jc w:val="both"/>
        <w:rPr>
          <w:rFonts w:eastAsia="Times New Roman"/>
        </w:rPr>
      </w:pPr>
      <w:r w:rsidRPr="003E3EC8">
        <w:rPr>
          <w:rFonts w:eastAsia="Times New Roman"/>
        </w:rPr>
        <w:t>Введено в эксплуатацию  30 индивидуальных жилых домов общей площадью 4279 м</w:t>
      </w:r>
      <w:r w:rsidRPr="003E3EC8">
        <w:rPr>
          <w:rFonts w:eastAsia="Times New Roman"/>
          <w:vertAlign w:val="superscript"/>
        </w:rPr>
        <w:t>2</w:t>
      </w:r>
      <w:r w:rsidRPr="003E3EC8">
        <w:rPr>
          <w:rFonts w:eastAsia="Times New Roman"/>
        </w:rPr>
        <w:t>.</w:t>
      </w:r>
    </w:p>
    <w:p w:rsidR="003E3EC8" w:rsidRPr="003E3EC8" w:rsidRDefault="003E3EC8" w:rsidP="003E3EC8">
      <w:pPr>
        <w:shd w:val="clear" w:color="auto" w:fill="FFFFFF"/>
        <w:ind w:firstLine="708"/>
        <w:jc w:val="both"/>
        <w:rPr>
          <w:rFonts w:eastAsia="Times New Roman"/>
        </w:rPr>
      </w:pPr>
      <w:r w:rsidRPr="003E3EC8">
        <w:rPr>
          <w:rFonts w:eastAsia="Times New Roman"/>
        </w:rPr>
        <w:t>Общий объём жилищного фонда в районе составляет 243,61 тыс. квадратных метров.</w:t>
      </w:r>
    </w:p>
    <w:p w:rsidR="003E3EC8" w:rsidRPr="003E3EC8" w:rsidRDefault="003E3EC8" w:rsidP="003E3EC8">
      <w:pPr>
        <w:shd w:val="clear" w:color="auto" w:fill="FFFFFF"/>
        <w:ind w:firstLine="708"/>
        <w:jc w:val="both"/>
        <w:rPr>
          <w:rFonts w:eastAsia="Times New Roman"/>
        </w:rPr>
      </w:pPr>
      <w:r w:rsidRPr="003E3EC8">
        <w:rPr>
          <w:rFonts w:eastAsia="Times New Roman"/>
        </w:rPr>
        <w:lastRenderedPageBreak/>
        <w:t>Администрация  муниципального образования ведет работу по улучшению жилищных условий населения, в том  числе с привлечением средств бюджетов всех уровней.</w:t>
      </w:r>
    </w:p>
    <w:p w:rsidR="003E3EC8" w:rsidRPr="003E3EC8" w:rsidRDefault="003E3EC8" w:rsidP="003E3EC8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3E3EC8">
        <w:rPr>
          <w:rFonts w:ascii="Times New Roman" w:hAnsi="Times New Roman"/>
          <w:sz w:val="28"/>
          <w:szCs w:val="28"/>
        </w:rPr>
        <w:t>В 2023 году общая площадь жилых помещений, приходящаяся в среднем на одного жителя, составила – 58,8 кв. метра. Этот показатель в дальнейшем имеет тенденцию роста, вызванную увеличением количества строящихся индивидуальных жилых домов.</w:t>
      </w:r>
    </w:p>
    <w:p w:rsidR="003E3EC8" w:rsidRPr="003E3EC8" w:rsidRDefault="003E3EC8" w:rsidP="003E3EC8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3E3EC8">
        <w:rPr>
          <w:rFonts w:ascii="Times New Roman" w:hAnsi="Times New Roman"/>
          <w:sz w:val="28"/>
          <w:szCs w:val="28"/>
        </w:rPr>
        <w:t>Площадь, введенная в действие за  отчетный год составила 1,02 кв. метра         (в 2022 году – 1,03 кв.м).</w:t>
      </w:r>
    </w:p>
    <w:p w:rsidR="003E3EC8" w:rsidRPr="003E3EC8" w:rsidRDefault="003E3EC8" w:rsidP="003E3EC8">
      <w:pPr>
        <w:autoSpaceDE w:val="0"/>
        <w:autoSpaceDN w:val="0"/>
        <w:adjustRightInd w:val="0"/>
        <w:ind w:firstLine="709"/>
        <w:jc w:val="both"/>
      </w:pPr>
      <w:r w:rsidRPr="003E3EC8">
        <w:t>Изменения структуры жилого фонда показывают, что происходит увеличение</w:t>
      </w:r>
    </w:p>
    <w:p w:rsidR="003E3EC8" w:rsidRPr="003E3EC8" w:rsidRDefault="003E3EC8" w:rsidP="003E3EC8">
      <w:pPr>
        <w:autoSpaceDE w:val="0"/>
        <w:autoSpaceDN w:val="0"/>
        <w:adjustRightInd w:val="0"/>
        <w:jc w:val="both"/>
      </w:pPr>
      <w:r w:rsidRPr="003E3EC8">
        <w:t>частного жилищного фонда с 232,27 до 236,25 тыс. кв.м. Основными причинами этих изменений являются приватизация жилья и индивидуальное жилищное строительство, что уменьшает долю муниципального жилья.</w:t>
      </w:r>
    </w:p>
    <w:p w:rsidR="003E3EC8" w:rsidRDefault="003E3EC8" w:rsidP="003E3EC8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3E3EC8">
        <w:rPr>
          <w:rFonts w:ascii="Times New Roman" w:hAnsi="Times New Roman"/>
          <w:sz w:val="28"/>
          <w:szCs w:val="28"/>
        </w:rPr>
        <w:t>В отчетном году площадь земельных участков, предоставленных для строительства, в расчете на 10 тысяч человек населения составила 2,74 га, в том числе площадь земельных участков, предоставленных для жилищного строительства, индивидуального жилищного строительства, в расчете на 10 тысяч человек населения составила 2,74 га. </w:t>
      </w:r>
    </w:p>
    <w:p w:rsidR="00B77893" w:rsidRPr="003E3EC8" w:rsidRDefault="008F337A" w:rsidP="003E3EC8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4B0F00">
        <w:rPr>
          <w:color w:val="333333"/>
          <w:shd w:val="clear" w:color="auto" w:fill="FFFFFF"/>
        </w:rPr>
        <w:t>         </w:t>
      </w:r>
    </w:p>
    <w:p w:rsidR="00CB5FCB" w:rsidRPr="0058707A" w:rsidRDefault="00CB5FCB" w:rsidP="00B77893">
      <w:pPr>
        <w:pStyle w:val="a7"/>
        <w:jc w:val="both"/>
        <w:rPr>
          <w:rFonts w:ascii="Times New Roman" w:hAnsi="Times New Roman"/>
          <w:b/>
          <w:sz w:val="28"/>
          <w:szCs w:val="28"/>
        </w:rPr>
      </w:pPr>
      <w:r w:rsidRPr="0058707A">
        <w:rPr>
          <w:rFonts w:ascii="Times New Roman" w:hAnsi="Times New Roman"/>
          <w:b/>
          <w:sz w:val="28"/>
          <w:szCs w:val="28"/>
        </w:rPr>
        <w:t>5. Торговля и услуги населению</w:t>
      </w:r>
    </w:p>
    <w:p w:rsidR="00133B93" w:rsidRDefault="00133B93" w:rsidP="00133B93">
      <w:pPr>
        <w:autoSpaceDE w:val="0"/>
        <w:autoSpaceDN w:val="0"/>
        <w:adjustRightInd w:val="0"/>
        <w:jc w:val="both"/>
      </w:pPr>
    </w:p>
    <w:p w:rsidR="003E3EC8" w:rsidRDefault="003E3EC8" w:rsidP="003E3EC8">
      <w:pPr>
        <w:autoSpaceDE w:val="0"/>
        <w:autoSpaceDN w:val="0"/>
        <w:adjustRightInd w:val="0"/>
        <w:ind w:firstLine="673"/>
        <w:jc w:val="both"/>
        <w:rPr>
          <w:color w:val="003300"/>
        </w:rPr>
      </w:pPr>
      <w:r>
        <w:t xml:space="preserve">Большое значение в жизнедеятельности района имеет развитие потребительского рынка. Оборот розничной торговли в районе формируется Темкинским Райпо и частными предпринимателями, которых на 01.01.2024 года зарегистрировано 42 человека. В 2023 году объем розничного товарооборота составил в объеме 406,1 млн. рублей или 103,0% к соответствующему периоду 2022 года, из него товарооборот Темкинского Райпо – 19,31 млн. рублей </w:t>
      </w:r>
      <w:r>
        <w:rPr>
          <w:color w:val="003300"/>
        </w:rPr>
        <w:t xml:space="preserve">или 101,0 % к соответствующему периоду прошлого года. Рост товарооборота в целом по району произошел за счет укрупнения торговых точек частных предпринимателей. </w:t>
      </w:r>
    </w:p>
    <w:p w:rsidR="003E3EC8" w:rsidRDefault="003E3EC8" w:rsidP="003E3EC8">
      <w:pPr>
        <w:pStyle w:val="a3"/>
        <w:ind w:firstLine="708"/>
        <w:rPr>
          <w:szCs w:val="28"/>
        </w:rPr>
      </w:pPr>
      <w:r>
        <w:rPr>
          <w:szCs w:val="28"/>
        </w:rPr>
        <w:t>В 2024 году объем розничного товарооборота планируется в объеме 451,0 млн. рублей или 103,5 % к уровню прошлого года, из него товарооборот Темкинского Райпо – 22,0 млн. рублей, в 2025 году – 479,8 млн. рублей или 102,0 % к соответствующему периоду прошлого года, в т.ч. Темкинского Райпо – 25,0  млн. рублей, в 2026 году – 512,4 млн. рублей или 102,5 % к уровню 2025 года, в т.ч. Темкинского Райпо – 25,0 млн. рублей и в 2027 году объем розничного товарооборота составит – 549,4 млн. рублей.</w:t>
      </w:r>
    </w:p>
    <w:p w:rsidR="003E3EC8" w:rsidRPr="00CC6618" w:rsidRDefault="003E3EC8" w:rsidP="003E3EC8">
      <w:pPr>
        <w:autoSpaceDE w:val="0"/>
        <w:autoSpaceDN w:val="0"/>
        <w:adjustRightInd w:val="0"/>
        <w:ind w:firstLine="708"/>
        <w:jc w:val="both"/>
      </w:pPr>
      <w:r>
        <w:t>Платные услуги в районе оказывают Темкинское Райпо, клубная система, ЦРБ, школы и дошкольные группы, МФЦ, ФОК и коммунальная сфера. Общий объем платных услуг населению в 2023 году составил 4,3 млн. рублей или 96,5 % к соответствующему периоду прошлого года, в 2024 году ожидается 4,6 млн.рублей, в 2025 году  планируется в объеме 5,0 млн. рублей, в 2026 году – 5,4 млн. рублей и в 2027 году объем увеличится до – 5,8 млн. рублей.</w:t>
      </w:r>
    </w:p>
    <w:p w:rsidR="003E3EC8" w:rsidRDefault="003E3EC8" w:rsidP="00B77893">
      <w:pPr>
        <w:rPr>
          <w:b/>
        </w:rPr>
      </w:pPr>
    </w:p>
    <w:p w:rsidR="00A14A91" w:rsidRDefault="004B437A" w:rsidP="00B77893">
      <w:pPr>
        <w:rPr>
          <w:b/>
        </w:rPr>
      </w:pPr>
      <w:r>
        <w:rPr>
          <w:b/>
        </w:rPr>
        <w:t>6. М</w:t>
      </w:r>
      <w:r w:rsidR="005E5FF6">
        <w:rPr>
          <w:b/>
        </w:rPr>
        <w:t>ало</w:t>
      </w:r>
      <w:r>
        <w:rPr>
          <w:b/>
        </w:rPr>
        <w:t>е</w:t>
      </w:r>
      <w:r w:rsidR="005E5FF6">
        <w:rPr>
          <w:b/>
        </w:rPr>
        <w:t xml:space="preserve"> и средне</w:t>
      </w:r>
      <w:r>
        <w:rPr>
          <w:b/>
        </w:rPr>
        <w:t>е</w:t>
      </w:r>
      <w:r w:rsidR="005E5FF6">
        <w:rPr>
          <w:b/>
        </w:rPr>
        <w:t xml:space="preserve"> предпринимательств</w:t>
      </w:r>
      <w:r>
        <w:rPr>
          <w:b/>
        </w:rPr>
        <w:t>о</w:t>
      </w:r>
    </w:p>
    <w:p w:rsidR="00DB7EB1" w:rsidRDefault="00DB7EB1" w:rsidP="00DB7EB1">
      <w:pPr>
        <w:jc w:val="center"/>
        <w:rPr>
          <w:b/>
        </w:rPr>
      </w:pPr>
    </w:p>
    <w:p w:rsidR="007321D3" w:rsidRDefault="007321D3" w:rsidP="007321D3">
      <w:pPr>
        <w:pStyle w:val="a3"/>
        <w:spacing w:line="100" w:lineRule="atLeast"/>
        <w:ind w:firstLine="851"/>
      </w:pPr>
      <w:r>
        <w:lastRenderedPageBreak/>
        <w:t xml:space="preserve">На территории муниципального образования «Темкинский район» Смоленской области  на основании данных сайта  </w:t>
      </w:r>
      <w:r>
        <w:rPr>
          <w:lang w:val="en-US"/>
        </w:rPr>
        <w:t>nalog</w:t>
      </w:r>
      <w:r>
        <w:t>.</w:t>
      </w:r>
      <w:r>
        <w:rPr>
          <w:lang w:val="en-US"/>
        </w:rPr>
        <w:t>ru</w:t>
      </w:r>
      <w:r w:rsidRPr="007321D3">
        <w:t xml:space="preserve"> </w:t>
      </w:r>
      <w:r>
        <w:t>в 2023 году  зарегистрировано   47 малых  и микро предприятий.   По сравнению с данными 2022 года количество субъектов малых  и микро предприятий    увеличилось на 1единицу.    Из общего количества малых  и микро предприятий в  2023 году:  добычей полезных ископаемых занималось предприятие  ООО «Вязьма-Неруд»,   2 предприятия занимались обрабатывающим производством   СТК «Агро» и  ООО «ВВС».    Производством и распределением электроэнергии, газа и воды занималось 2 предприятия (ООО «Коммунальное хозяйство», ООО «Коммунальщик»),  ООО «Коммунальщик Темкино»  занимался  благоустройством района.    В 2023 году на территории зарегистрировано предприятие ООО «Василек», которое планирует заниматься производством и реализацией древесины.  К 2027 году планируется увеличение количества малых предприятий на 3 единицы.</w:t>
      </w:r>
    </w:p>
    <w:p w:rsidR="007321D3" w:rsidRDefault="007321D3" w:rsidP="007321D3">
      <w:pPr>
        <w:ind w:firstLine="851"/>
        <w:jc w:val="both"/>
      </w:pPr>
      <w:r>
        <w:t xml:space="preserve">  Среднесписочная численность работников малых предприятий, включая микро предприятия на 01.01.2024 года составила 162 человека.   В сфере обрабатывающих производств  в 2023 году работали  36 человек.  Производством и распределением электроэнергии, газа и воды занимаются 2 предприятия ООО «Коммунальное хозяйство» и ООО «Коммунальщик», где работают 18 человек.   В 2023 году в Темкинском Райпо работали 15 человек. К 2027 году планируется увеличение  численности работников малых предприятий, включая микро предприятия  до 229 человек.</w:t>
      </w:r>
    </w:p>
    <w:p w:rsidR="007321D3" w:rsidRDefault="007321D3" w:rsidP="007321D3">
      <w:pPr>
        <w:ind w:firstLine="851"/>
        <w:jc w:val="both"/>
      </w:pPr>
      <w:r>
        <w:t>В 2023  году  оборот малых предприятий, в том числе микропредприятий составил  1,068 млн. руб. Из общего оборота оборот розничной торговли Райпо составил 19 млн.руб.    По обрабатывающим производствам оборот составил 66 млн. рублей.  Оборот предприятий занимающихся производством и распределением газа и воды в 2023 году составил  7 млн.руб. Оборот предприятий в 2024 году по прогнозным данным составит   1,138 млрд.руб. В 2025 году- 1,192 млрд.руб. В 2026 году- 1,241 млрд.руб. Всего по обороту малых и средних предприятий, включая микропредприятия планируется увеличение к 2027 г до 1,291 млрд.руб. за счет деятельности предприятий занимающихся добычей полезных ископаемых (ООО «СКД», ООО «Профстрой», ООО «Неруд Альянс», ООО «Темкинская Нерудная Компания».</w:t>
      </w:r>
    </w:p>
    <w:p w:rsidR="002E06B5" w:rsidRDefault="002E06B5" w:rsidP="002E06B5">
      <w:pPr>
        <w:ind w:firstLine="851"/>
        <w:jc w:val="both"/>
      </w:pPr>
    </w:p>
    <w:p w:rsidR="005E5FF6" w:rsidRPr="0058707A" w:rsidRDefault="00823183" w:rsidP="00B77893">
      <w:pPr>
        <w:pStyle w:val="11"/>
        <w:ind w:left="0"/>
        <w:rPr>
          <w:b/>
        </w:rPr>
      </w:pPr>
      <w:r w:rsidRPr="0058707A">
        <w:rPr>
          <w:b/>
        </w:rPr>
        <w:t>7.</w:t>
      </w:r>
      <w:r w:rsidR="005E5FF6" w:rsidRPr="0058707A">
        <w:rPr>
          <w:b/>
        </w:rPr>
        <w:t xml:space="preserve">  Инвестиционная деятельность</w:t>
      </w:r>
    </w:p>
    <w:p w:rsidR="005E5FF6" w:rsidRPr="00B25498" w:rsidRDefault="005E5FF6" w:rsidP="005E5FF6">
      <w:pPr>
        <w:jc w:val="both"/>
        <w:rPr>
          <w:sz w:val="32"/>
          <w:szCs w:val="32"/>
        </w:rPr>
      </w:pPr>
    </w:p>
    <w:p w:rsidR="003E3EC8" w:rsidRDefault="003E3EC8" w:rsidP="003E3EC8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Инвестиционная деятельность муниципального образования  является важной составляющей его экономической системы и играет огромную роль в функционировании всего муниципального образования. </w:t>
      </w:r>
    </w:p>
    <w:p w:rsidR="003E3EC8" w:rsidRDefault="003E3EC8" w:rsidP="003E3EC8">
      <w:pPr>
        <w:ind w:firstLine="708"/>
        <w:jc w:val="both"/>
      </w:pPr>
      <w:r>
        <w:rPr>
          <w:sz w:val="27"/>
          <w:szCs w:val="27"/>
        </w:rPr>
        <w:t xml:space="preserve">Объем инвестиций за счет всех источников финансирования в экономику района  по полному кругу организаций (по сведениям отчетов организаций муниципального образования) в  2022 году составил 54728,0 тыс. рублей,  из него инвестиции в основной капитал организаций, не относящихся к субъектам малого предпринимательства (по крупным и средним организациям) - 39059,0 тыс. руб., в 2023 году общий объем инвестиций в основной капитал за счет всех источников финансирования составил 43635,0  тыс. рублей, из него инвестиции в основной капитал </w:t>
      </w:r>
      <w:r>
        <w:rPr>
          <w:sz w:val="27"/>
          <w:szCs w:val="27"/>
        </w:rPr>
        <w:lastRenderedPageBreak/>
        <w:t xml:space="preserve">организаций, не относящихся к субъектам малого предпринимательства (по крупным и средним организациям) – 38262,0  тыс. рублей, из них:  </w:t>
      </w:r>
      <w:r>
        <w:t>собственные средства предприятий – 33895,0 тыс. рублей, за счет привлеченных средств –4367,0 тыс. рублей, из них бюджетные средства – 1505</w:t>
      </w:r>
      <w:r>
        <w:rPr>
          <w:bCs/>
        </w:rPr>
        <w:t xml:space="preserve">,0  </w:t>
      </w:r>
      <w:r>
        <w:t>тыс. рублей.</w:t>
      </w:r>
    </w:p>
    <w:p w:rsidR="003E3EC8" w:rsidRDefault="003E3EC8" w:rsidP="003E3EC8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оценке, в 2024  году на развитие экономики Темкинского района  будут направлены инвестиции в основной капитал в размере 66591,0 тыс.рублей.  </w:t>
      </w:r>
    </w:p>
    <w:p w:rsidR="003E3EC8" w:rsidRDefault="003E3EC8" w:rsidP="003E3EC8">
      <w:pPr>
        <w:ind w:firstLine="763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Прогноз</w:t>
      </w:r>
    </w:p>
    <w:p w:rsidR="003E3EC8" w:rsidRDefault="003E3EC8" w:rsidP="003E3EC8">
      <w:pPr>
        <w:ind w:firstLine="763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объема инвестиций (в основной капитал)</w:t>
      </w:r>
    </w:p>
    <w:p w:rsidR="003E3EC8" w:rsidRDefault="003E3EC8" w:rsidP="003E3EC8">
      <w:pPr>
        <w:ind w:firstLine="763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за счет всех источников финансирования</w:t>
      </w:r>
    </w:p>
    <w:p w:rsidR="003E3EC8" w:rsidRDefault="003E3EC8" w:rsidP="003E3EC8">
      <w:pPr>
        <w:ind w:firstLine="763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по полному кругу организаций</w:t>
      </w:r>
    </w:p>
    <w:p w:rsidR="003E3EC8" w:rsidRDefault="003E3EC8" w:rsidP="003E3EC8">
      <w:pPr>
        <w:ind w:firstLine="872"/>
        <w:jc w:val="right"/>
        <w:rPr>
          <w:sz w:val="27"/>
          <w:szCs w:val="27"/>
        </w:rPr>
      </w:pPr>
      <w:r>
        <w:rPr>
          <w:sz w:val="27"/>
          <w:szCs w:val="27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65"/>
        <w:gridCol w:w="1637"/>
        <w:gridCol w:w="1217"/>
        <w:gridCol w:w="1134"/>
        <w:gridCol w:w="1559"/>
        <w:gridCol w:w="1276"/>
      </w:tblGrid>
      <w:tr w:rsidR="003E3EC8" w:rsidTr="00451005"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EC8" w:rsidRDefault="003E3EC8" w:rsidP="00451005">
            <w:pPr>
              <w:snapToGrid w:val="0"/>
              <w:spacing w:line="276" w:lineRule="auto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2022 г.</w:t>
            </w:r>
          </w:p>
          <w:p w:rsidR="003E3EC8" w:rsidRDefault="003E3EC8" w:rsidP="00451005">
            <w:pPr>
              <w:snapToGrid w:val="0"/>
              <w:spacing w:line="276" w:lineRule="auto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отчет</w:t>
            </w:r>
          </w:p>
        </w:tc>
        <w:tc>
          <w:tcPr>
            <w:tcW w:w="1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EC8" w:rsidRDefault="003E3EC8" w:rsidP="00451005">
            <w:pPr>
              <w:snapToGrid w:val="0"/>
              <w:spacing w:line="276" w:lineRule="auto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2023 г. </w:t>
            </w:r>
          </w:p>
          <w:p w:rsidR="003E3EC8" w:rsidRDefault="003E3EC8" w:rsidP="00451005">
            <w:pPr>
              <w:snapToGrid w:val="0"/>
              <w:spacing w:line="276" w:lineRule="auto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     отчет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EC8" w:rsidRDefault="003E3EC8" w:rsidP="00451005">
            <w:pPr>
              <w:snapToGrid w:val="0"/>
              <w:spacing w:line="276" w:lineRule="auto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2024г. оценка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EC8" w:rsidRDefault="003E3EC8" w:rsidP="00451005">
            <w:pPr>
              <w:spacing w:line="276" w:lineRule="auto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Прогноз</w:t>
            </w:r>
          </w:p>
        </w:tc>
      </w:tr>
      <w:tr w:rsidR="003E3EC8" w:rsidTr="0045100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EC8" w:rsidRDefault="003E3EC8" w:rsidP="00451005">
            <w:pPr>
              <w:rPr>
                <w:b/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EC8" w:rsidRDefault="003E3EC8" w:rsidP="00451005">
            <w:pPr>
              <w:rPr>
                <w:b/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EC8" w:rsidRDefault="003E3EC8" w:rsidP="00451005">
            <w:pPr>
              <w:rPr>
                <w:b/>
                <w:sz w:val="27"/>
                <w:szCs w:val="27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EC8" w:rsidRDefault="003E3EC8" w:rsidP="00451005">
            <w:pPr>
              <w:snapToGrid w:val="0"/>
              <w:spacing w:line="276" w:lineRule="auto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2025г.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EC8" w:rsidRDefault="003E3EC8" w:rsidP="00451005">
            <w:pPr>
              <w:snapToGrid w:val="0"/>
              <w:spacing w:line="276" w:lineRule="auto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2026г.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EC8" w:rsidRDefault="003E3EC8" w:rsidP="00451005">
            <w:pPr>
              <w:snapToGrid w:val="0"/>
              <w:spacing w:line="276" w:lineRule="auto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2027г.</w:t>
            </w:r>
          </w:p>
        </w:tc>
      </w:tr>
      <w:tr w:rsidR="003E3EC8" w:rsidTr="00451005"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EC8" w:rsidRDefault="003E3EC8" w:rsidP="00451005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54728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EC8" w:rsidRDefault="003E3EC8" w:rsidP="00451005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43635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EC8" w:rsidRDefault="003E3EC8" w:rsidP="00451005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66591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EC8" w:rsidRDefault="003E3EC8" w:rsidP="00451005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107004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EC8" w:rsidRDefault="003E3EC8" w:rsidP="00451005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68223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EC8" w:rsidRDefault="003E3EC8" w:rsidP="00451005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67328</w:t>
            </w:r>
          </w:p>
        </w:tc>
      </w:tr>
    </w:tbl>
    <w:p w:rsidR="003E3EC8" w:rsidRDefault="003E3EC8" w:rsidP="003E3EC8">
      <w:pPr>
        <w:jc w:val="both"/>
        <w:rPr>
          <w:sz w:val="27"/>
          <w:szCs w:val="27"/>
        </w:rPr>
      </w:pPr>
      <w:bookmarkStart w:id="0" w:name="_GoBack"/>
      <w:bookmarkEnd w:id="0"/>
    </w:p>
    <w:p w:rsidR="003E3EC8" w:rsidRDefault="003E3EC8" w:rsidP="003E3EC8">
      <w:pPr>
        <w:ind w:firstLine="720"/>
        <w:jc w:val="both"/>
        <w:rPr>
          <w:sz w:val="27"/>
          <w:szCs w:val="27"/>
        </w:rPr>
      </w:pPr>
      <w:r>
        <w:rPr>
          <w:sz w:val="27"/>
          <w:szCs w:val="27"/>
        </w:rPr>
        <w:t>В прогнозном периоде  собственные средства предприятий составят: 2024г -18,495 млн.руб., 2025г. – 50,04 млн.руб., 2026г. – 11,9 млн.руб.,   2027г.- 13,6 млн.руб.</w:t>
      </w:r>
    </w:p>
    <w:p w:rsidR="003E3EC8" w:rsidRDefault="003E3EC8" w:rsidP="003E3EC8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Объем привлеченных средств составит: в 2024 г. – 13,855 млн.руб., в 2025г. – 9,8 млн.руб., 2026г – 18,9 млн.руб., 2027г. – 14,3 млн.руб. В структуре привлеченных средств основное место будет принадлежать денежным средствам бюджетов всех уровней. </w:t>
      </w:r>
    </w:p>
    <w:p w:rsidR="003E3EC8" w:rsidRDefault="003E3EC8" w:rsidP="003E3EC8">
      <w:pPr>
        <w:ind w:firstLine="720"/>
        <w:jc w:val="both"/>
        <w:rPr>
          <w:color w:val="000000" w:themeColor="text1"/>
          <w:sz w:val="27"/>
          <w:szCs w:val="27"/>
        </w:rPr>
      </w:pPr>
      <w:r w:rsidRPr="000615A0">
        <w:rPr>
          <w:color w:val="000000" w:themeColor="text1"/>
          <w:sz w:val="27"/>
          <w:szCs w:val="27"/>
        </w:rPr>
        <w:t>Продолжится участие района в областных и федеральных целевых программах, а также реализация муниципальных программ. В 202</w:t>
      </w:r>
      <w:r>
        <w:rPr>
          <w:color w:val="000000" w:themeColor="text1"/>
          <w:sz w:val="27"/>
          <w:szCs w:val="27"/>
        </w:rPr>
        <w:t>4</w:t>
      </w:r>
      <w:r w:rsidRPr="000615A0">
        <w:rPr>
          <w:color w:val="000000" w:themeColor="text1"/>
          <w:sz w:val="27"/>
          <w:szCs w:val="27"/>
        </w:rPr>
        <w:t xml:space="preserve"> году АО «Газпромгазораспределение Смоленск» </w:t>
      </w:r>
      <w:r>
        <w:rPr>
          <w:color w:val="000000" w:themeColor="text1"/>
          <w:sz w:val="27"/>
          <w:szCs w:val="27"/>
        </w:rPr>
        <w:t>начнется разработка проектно-сметной документации на</w:t>
      </w:r>
      <w:r w:rsidRPr="000615A0">
        <w:rPr>
          <w:color w:val="000000" w:themeColor="text1"/>
          <w:sz w:val="27"/>
          <w:szCs w:val="27"/>
        </w:rPr>
        <w:t xml:space="preserve"> строительство объекта «Межпоселковый газопровод высокого давления </w:t>
      </w:r>
      <w:r>
        <w:rPr>
          <w:color w:val="000000" w:themeColor="text1"/>
          <w:sz w:val="27"/>
          <w:szCs w:val="27"/>
        </w:rPr>
        <w:t>от д. Темкино до д. Васильевское и от д. Васильевское до д. Бекрино</w:t>
      </w:r>
      <w:r w:rsidRPr="000615A0">
        <w:rPr>
          <w:color w:val="000000" w:themeColor="text1"/>
          <w:sz w:val="27"/>
          <w:szCs w:val="27"/>
        </w:rPr>
        <w:t xml:space="preserve"> Темкинского района Смоленской области</w:t>
      </w:r>
      <w:r>
        <w:rPr>
          <w:color w:val="000000" w:themeColor="text1"/>
          <w:sz w:val="27"/>
          <w:szCs w:val="27"/>
        </w:rPr>
        <w:t>, также начнется п</w:t>
      </w:r>
      <w:r w:rsidRPr="00A02F28">
        <w:rPr>
          <w:color w:val="000000" w:themeColor="text1"/>
          <w:sz w:val="27"/>
          <w:szCs w:val="27"/>
        </w:rPr>
        <w:t>одготовка проектной документации и ее экспертизы водопроводной сети</w:t>
      </w:r>
      <w:r>
        <w:rPr>
          <w:color w:val="000000" w:themeColor="text1"/>
          <w:sz w:val="27"/>
          <w:szCs w:val="27"/>
        </w:rPr>
        <w:t xml:space="preserve"> в Батюшковском, Павловском и</w:t>
      </w:r>
      <w:r w:rsidRPr="000615A0">
        <w:rPr>
          <w:color w:val="000000" w:themeColor="text1"/>
          <w:sz w:val="27"/>
          <w:szCs w:val="27"/>
        </w:rPr>
        <w:t xml:space="preserve"> Медведевск</w:t>
      </w:r>
      <w:r>
        <w:rPr>
          <w:color w:val="000000" w:themeColor="text1"/>
          <w:sz w:val="27"/>
          <w:szCs w:val="27"/>
        </w:rPr>
        <w:t>о</w:t>
      </w:r>
      <w:r w:rsidRPr="000615A0">
        <w:rPr>
          <w:color w:val="000000" w:themeColor="text1"/>
          <w:sz w:val="27"/>
          <w:szCs w:val="27"/>
        </w:rPr>
        <w:t>м сельски</w:t>
      </w:r>
      <w:r>
        <w:rPr>
          <w:color w:val="000000" w:themeColor="text1"/>
          <w:sz w:val="27"/>
          <w:szCs w:val="27"/>
        </w:rPr>
        <w:t xml:space="preserve">х поселениях, кроме того в </w:t>
      </w:r>
      <w:r w:rsidRPr="0010121C">
        <w:rPr>
          <w:color w:val="000000" w:themeColor="text1"/>
          <w:sz w:val="27"/>
          <w:szCs w:val="27"/>
        </w:rPr>
        <w:t xml:space="preserve">Павловское с/п  </w:t>
      </w:r>
      <w:r>
        <w:rPr>
          <w:color w:val="000000" w:themeColor="text1"/>
          <w:sz w:val="27"/>
          <w:szCs w:val="27"/>
        </w:rPr>
        <w:t xml:space="preserve">будет произведен </w:t>
      </w:r>
      <w:r w:rsidRPr="0010121C">
        <w:rPr>
          <w:color w:val="000000" w:themeColor="text1"/>
          <w:sz w:val="27"/>
          <w:szCs w:val="27"/>
        </w:rPr>
        <w:t xml:space="preserve">монтаж водопроводной башни </w:t>
      </w:r>
      <w:r>
        <w:rPr>
          <w:color w:val="000000" w:themeColor="text1"/>
          <w:sz w:val="27"/>
          <w:szCs w:val="27"/>
        </w:rPr>
        <w:t xml:space="preserve">в </w:t>
      </w:r>
      <w:r w:rsidRPr="0010121C">
        <w:rPr>
          <w:color w:val="000000" w:themeColor="text1"/>
          <w:sz w:val="27"/>
          <w:szCs w:val="27"/>
        </w:rPr>
        <w:t>д.</w:t>
      </w:r>
      <w:r>
        <w:rPr>
          <w:color w:val="000000" w:themeColor="text1"/>
          <w:sz w:val="27"/>
          <w:szCs w:val="27"/>
        </w:rPr>
        <w:t xml:space="preserve"> </w:t>
      </w:r>
      <w:r w:rsidRPr="0010121C">
        <w:rPr>
          <w:color w:val="000000" w:themeColor="text1"/>
          <w:sz w:val="27"/>
          <w:szCs w:val="27"/>
        </w:rPr>
        <w:t>Павловское</w:t>
      </w:r>
      <w:r>
        <w:rPr>
          <w:color w:val="000000" w:themeColor="text1"/>
          <w:sz w:val="27"/>
          <w:szCs w:val="27"/>
        </w:rPr>
        <w:t xml:space="preserve"> и </w:t>
      </w:r>
      <w:r w:rsidRPr="00BB161A">
        <w:rPr>
          <w:color w:val="000000" w:themeColor="text1"/>
          <w:sz w:val="27"/>
          <w:szCs w:val="27"/>
        </w:rPr>
        <w:t>устройство детских игровых площадок</w:t>
      </w:r>
      <w:r>
        <w:rPr>
          <w:color w:val="000000" w:themeColor="text1"/>
          <w:sz w:val="27"/>
          <w:szCs w:val="27"/>
        </w:rPr>
        <w:t xml:space="preserve">. </w:t>
      </w:r>
      <w:r w:rsidRPr="000615A0">
        <w:rPr>
          <w:color w:val="000000" w:themeColor="text1"/>
          <w:sz w:val="27"/>
          <w:szCs w:val="27"/>
        </w:rPr>
        <w:t xml:space="preserve">  </w:t>
      </w:r>
    </w:p>
    <w:p w:rsidR="003E3EC8" w:rsidRPr="000615A0" w:rsidRDefault="003E3EC8" w:rsidP="003E3EC8">
      <w:pPr>
        <w:ind w:firstLine="720"/>
        <w:jc w:val="both"/>
        <w:rPr>
          <w:color w:val="000000" w:themeColor="text1"/>
          <w:sz w:val="27"/>
          <w:szCs w:val="27"/>
        </w:rPr>
      </w:pPr>
      <w:r w:rsidRPr="000615A0">
        <w:rPr>
          <w:color w:val="000000" w:themeColor="text1"/>
          <w:sz w:val="27"/>
          <w:szCs w:val="27"/>
        </w:rPr>
        <w:t xml:space="preserve">Кроме того, ФПАО "МРСК-ЦЕНТРА"-"Смоленскэнерго" планируется проведение комплексных мероприятий по приведению просек к нормативному состоянию, а также  техническое присоединение потребителей мощностью до 150 кВ. </w:t>
      </w:r>
    </w:p>
    <w:p w:rsidR="003E3EC8" w:rsidRDefault="003E3EC8" w:rsidP="003E3EC8">
      <w:pPr>
        <w:ind w:firstLine="720"/>
        <w:jc w:val="both"/>
        <w:rPr>
          <w:color w:val="000000" w:themeColor="text1"/>
          <w:sz w:val="27"/>
          <w:szCs w:val="27"/>
        </w:rPr>
      </w:pPr>
      <w:r w:rsidRPr="000615A0">
        <w:rPr>
          <w:color w:val="000000" w:themeColor="text1"/>
          <w:sz w:val="27"/>
          <w:szCs w:val="27"/>
        </w:rPr>
        <w:t xml:space="preserve">В </w:t>
      </w:r>
      <w:r>
        <w:rPr>
          <w:color w:val="000000" w:themeColor="text1"/>
          <w:sz w:val="27"/>
          <w:szCs w:val="27"/>
        </w:rPr>
        <w:t xml:space="preserve">2024 году за счет бюджетных средств Администрацией муниципального образования </w:t>
      </w:r>
      <w:r w:rsidRPr="000615A0">
        <w:rPr>
          <w:color w:val="000000" w:themeColor="text1"/>
          <w:sz w:val="27"/>
          <w:szCs w:val="27"/>
        </w:rPr>
        <w:t xml:space="preserve"> приобретен</w:t>
      </w:r>
      <w:r>
        <w:rPr>
          <w:color w:val="000000" w:themeColor="text1"/>
          <w:sz w:val="27"/>
          <w:szCs w:val="27"/>
        </w:rPr>
        <w:t xml:space="preserve">о 4 единицы техники. </w:t>
      </w:r>
    </w:p>
    <w:p w:rsidR="003E3EC8" w:rsidRPr="000615A0" w:rsidRDefault="003E3EC8" w:rsidP="003E3EC8">
      <w:pPr>
        <w:ind w:firstLine="720"/>
        <w:jc w:val="both"/>
        <w:rPr>
          <w:color w:val="000000" w:themeColor="text1"/>
          <w:sz w:val="27"/>
          <w:szCs w:val="27"/>
        </w:rPr>
      </w:pPr>
      <w:r w:rsidRPr="000615A0">
        <w:rPr>
          <w:color w:val="000000" w:themeColor="text1"/>
          <w:sz w:val="27"/>
          <w:szCs w:val="27"/>
        </w:rPr>
        <w:t xml:space="preserve">Инвестиции в основные фонды предприятий и строительство являются основными категориями инвестиций, которые поддерживают производственный потенциал на должном уровне. </w:t>
      </w:r>
    </w:p>
    <w:p w:rsidR="00FB4818" w:rsidRDefault="00FB4818" w:rsidP="00C15FAB">
      <w:pPr>
        <w:jc w:val="both"/>
      </w:pPr>
    </w:p>
    <w:p w:rsidR="00FB4818" w:rsidRDefault="00FB4818" w:rsidP="00FB4818">
      <w:pPr>
        <w:jc w:val="both"/>
        <w:rPr>
          <w:b/>
        </w:rPr>
      </w:pPr>
      <w:r w:rsidRPr="004241B7">
        <w:rPr>
          <w:b/>
        </w:rPr>
        <w:t>8.</w:t>
      </w:r>
      <w:r>
        <w:t xml:space="preserve"> </w:t>
      </w:r>
      <w:r w:rsidRPr="00FB4818">
        <w:rPr>
          <w:b/>
        </w:rPr>
        <w:t>Консолидированный бюджет</w:t>
      </w:r>
    </w:p>
    <w:p w:rsidR="00D00AAB" w:rsidRDefault="00D00AAB" w:rsidP="00D00AAB">
      <w:pPr>
        <w:jc w:val="both"/>
      </w:pPr>
    </w:p>
    <w:p w:rsidR="00FF47EA" w:rsidRDefault="00FF47EA" w:rsidP="00FF47EA">
      <w:pPr>
        <w:ind w:firstLine="720"/>
        <w:jc w:val="both"/>
      </w:pPr>
      <w:r>
        <w:t xml:space="preserve">Общий объем доходов местного бюджета составил: за 2022 год в сумме 305,4 млн. рублей, за 2023 год в сумме 291,8 млн. рублей, в 2024 году ожидается в сумме </w:t>
      </w:r>
      <w:r>
        <w:lastRenderedPageBreak/>
        <w:t>330,1 млн. рублей; на 2025 год планируется в сумме 257,6 млн. рублей; на 2026 год 263,0 млн. рублей, на</w:t>
      </w:r>
      <w:r w:rsidRPr="0005364F">
        <w:t xml:space="preserve"> </w:t>
      </w:r>
      <w:r>
        <w:t>2027 год  263,0 млн. рублей.</w:t>
      </w:r>
    </w:p>
    <w:p w:rsidR="00FF47EA" w:rsidRDefault="00FF47EA" w:rsidP="00FF47EA">
      <w:pPr>
        <w:ind w:firstLine="720"/>
        <w:jc w:val="both"/>
      </w:pPr>
      <w:r>
        <w:t>Общий объем расходов местного бюджета составил: за 2022 год в сумме 304,7 млн. рублей, за 2023 год в сумме 290,8 млн. рублей, в 2024 году ожидается в сумме 334,1 млн. рублей; планируется на 2025 год в сумме 257,6 млн. рублей; 2026 год 263,0 млн. рублей; 2027 год 263,0 млн. рублей.</w:t>
      </w:r>
    </w:p>
    <w:p w:rsidR="00FF47EA" w:rsidRDefault="00FF47EA" w:rsidP="00FF47EA">
      <w:pPr>
        <w:pStyle w:val="Con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Общий объем межбюджетных трансфертов, предоставляемых бюджетам сельских поселений из местного бюджета, установленный пунктом 2 и 4 статьи 1 за </w:t>
      </w:r>
      <w:r>
        <w:rPr>
          <w:rFonts w:ascii="Times New Roman CYR" w:hAnsi="Times New Roman CYR" w:cs="Times New Roman CYR"/>
          <w:sz w:val="28"/>
          <w:szCs w:val="28"/>
        </w:rPr>
        <w:t>2022 год в сумме 35,2 млн.  рублей, в 2023 году в сумме 44,6 млн. рублей, в 2024 году в сумме 33,1 млн. рублей,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в 2025 году в сумме 24,0 млн. рублей, в 2026 году 23,5 млн. рублей, в 2027 году 23,5 млн. рублей.</w:t>
      </w:r>
    </w:p>
    <w:p w:rsidR="00FF47EA" w:rsidRDefault="00FF47EA" w:rsidP="00FF47EA">
      <w:pPr>
        <w:jc w:val="center"/>
        <w:rPr>
          <w:b/>
        </w:rPr>
      </w:pPr>
    </w:p>
    <w:p w:rsidR="00FF47EA" w:rsidRDefault="00FF47EA" w:rsidP="00FF47EA">
      <w:pPr>
        <w:jc w:val="center"/>
        <w:rPr>
          <w:b/>
        </w:rPr>
      </w:pPr>
      <w:r>
        <w:rPr>
          <w:b/>
        </w:rPr>
        <w:t xml:space="preserve">Налоговое и бюджетное законодательство, учтенное в расчетах доходов </w:t>
      </w:r>
    </w:p>
    <w:p w:rsidR="00FF47EA" w:rsidRDefault="00FF47EA" w:rsidP="00FF47EA">
      <w:pPr>
        <w:jc w:val="center"/>
        <w:rPr>
          <w:b/>
        </w:rPr>
      </w:pPr>
      <w:r>
        <w:rPr>
          <w:b/>
        </w:rPr>
        <w:t>местного и консолидированного бюджетов Темкинского района Смоленской области</w:t>
      </w:r>
    </w:p>
    <w:p w:rsidR="00FF47EA" w:rsidRDefault="00FF47EA" w:rsidP="00FF47EA">
      <w:pPr>
        <w:jc w:val="center"/>
        <w:rPr>
          <w:b/>
        </w:rPr>
      </w:pPr>
    </w:p>
    <w:p w:rsidR="00FF47EA" w:rsidRDefault="00FF47EA" w:rsidP="00FF47EA">
      <w:pPr>
        <w:pStyle w:val="a5"/>
        <w:ind w:left="0" w:firstLine="709"/>
        <w:jc w:val="both"/>
      </w:pPr>
      <w:r>
        <w:t>Основные доходы местного бюджета рассчитаны в соответствии с Методикой расчета прогноза доходов консолидированного бюджета Смоленской области на среднесрочный период, утвержденной постановлением Администрации Смоленской области от 27.06.2006 № 242 и внесенными в нее изменениями, утвержденными постановлением Администрации Смоленской области.</w:t>
      </w:r>
    </w:p>
    <w:p w:rsidR="00FF47EA" w:rsidRDefault="00FF47EA" w:rsidP="00FF47EA">
      <w:pPr>
        <w:autoSpaceDE w:val="0"/>
        <w:autoSpaceDN w:val="0"/>
        <w:adjustRightInd w:val="0"/>
        <w:ind w:firstLine="709"/>
        <w:jc w:val="both"/>
      </w:pPr>
      <w:r>
        <w:t>Доходы местного бюджета предлагается установить:</w:t>
      </w:r>
    </w:p>
    <w:p w:rsidR="00FF47EA" w:rsidRDefault="00FF47EA" w:rsidP="00FF47EA">
      <w:pPr>
        <w:autoSpaceDE w:val="0"/>
        <w:autoSpaceDN w:val="0"/>
        <w:adjustRightInd w:val="0"/>
        <w:ind w:firstLine="709"/>
        <w:jc w:val="right"/>
      </w:pPr>
      <w:r>
        <w:t>(млн. рублей)</w:t>
      </w:r>
    </w:p>
    <w:tbl>
      <w:tblPr>
        <w:tblW w:w="105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86"/>
        <w:gridCol w:w="1388"/>
        <w:gridCol w:w="1388"/>
        <w:gridCol w:w="1388"/>
        <w:gridCol w:w="1388"/>
        <w:gridCol w:w="1388"/>
        <w:gridCol w:w="1388"/>
      </w:tblGrid>
      <w:tr w:rsidR="00FF47EA" w:rsidRPr="00436C72" w:rsidTr="00451005"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7EA" w:rsidRPr="00436C72" w:rsidRDefault="00FF47EA" w:rsidP="00451005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4"/>
                <w:szCs w:val="24"/>
              </w:rPr>
            </w:pPr>
            <w:r w:rsidRPr="00436C72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EA" w:rsidRDefault="00FF47EA" w:rsidP="00451005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2022</w:t>
            </w:r>
            <w:r w:rsidRPr="00436C72">
              <w:rPr>
                <w:b/>
                <w:sz w:val="24"/>
                <w:szCs w:val="24"/>
              </w:rPr>
              <w:t>год</w:t>
            </w:r>
          </w:p>
          <w:p w:rsidR="00FF47EA" w:rsidRPr="00436C72" w:rsidRDefault="00FF47EA" w:rsidP="00451005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Факт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EA" w:rsidRPr="00436C72" w:rsidRDefault="00FF47EA" w:rsidP="00451005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4"/>
                <w:szCs w:val="24"/>
              </w:rPr>
            </w:pPr>
            <w:r w:rsidRPr="00436C72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3</w:t>
            </w:r>
            <w:r w:rsidRPr="00436C72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EA" w:rsidRPr="00436C72" w:rsidRDefault="00FF47EA" w:rsidP="00451005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4"/>
                <w:szCs w:val="24"/>
              </w:rPr>
            </w:pPr>
            <w:r w:rsidRPr="00436C72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4</w:t>
            </w:r>
            <w:r w:rsidRPr="00436C72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EA" w:rsidRPr="00436C72" w:rsidRDefault="00FF47EA" w:rsidP="00451005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4"/>
                <w:szCs w:val="24"/>
              </w:rPr>
            </w:pPr>
            <w:r w:rsidRPr="00436C72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5</w:t>
            </w:r>
            <w:r w:rsidRPr="00436C72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EA" w:rsidRPr="00436C72" w:rsidRDefault="00FF47EA" w:rsidP="00451005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4"/>
                <w:szCs w:val="24"/>
              </w:rPr>
            </w:pPr>
            <w:r w:rsidRPr="00436C72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6</w:t>
            </w:r>
            <w:r w:rsidRPr="00436C72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7EA" w:rsidRPr="00436C72" w:rsidRDefault="00FF47EA" w:rsidP="00451005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2027 год</w:t>
            </w:r>
          </w:p>
        </w:tc>
      </w:tr>
      <w:tr w:rsidR="00FF47EA" w:rsidTr="00451005"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7EA" w:rsidRPr="006B5C72" w:rsidRDefault="00FF47EA" w:rsidP="00451005">
            <w:pPr>
              <w:pStyle w:val="a7"/>
              <w:jc w:val="center"/>
              <w:rPr>
                <w:rFonts w:ascii="Times New Roman" w:hAnsi="Times New Roman"/>
              </w:rPr>
            </w:pPr>
            <w:r w:rsidRPr="006B5C72">
              <w:rPr>
                <w:rFonts w:ascii="Times New Roman" w:hAnsi="Times New Roman"/>
              </w:rPr>
              <w:t>Налоговые доходы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7EA" w:rsidRPr="006B5C72" w:rsidRDefault="00FF47EA" w:rsidP="00451005">
            <w:pPr>
              <w:pStyle w:val="a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7EA" w:rsidRPr="006B5C72" w:rsidRDefault="00FF47EA" w:rsidP="00451005">
            <w:pPr>
              <w:pStyle w:val="a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45,5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7EA" w:rsidRPr="006B5C72" w:rsidRDefault="00FF47EA" w:rsidP="00451005">
            <w:pPr>
              <w:pStyle w:val="a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46,9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7EA" w:rsidRPr="006B5C72" w:rsidRDefault="00FF47EA" w:rsidP="00451005">
            <w:pPr>
              <w:pStyle w:val="a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48,5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7EA" w:rsidRPr="006B5C72" w:rsidRDefault="00FF47EA" w:rsidP="00451005">
            <w:pPr>
              <w:pStyle w:val="a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49,9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47EA" w:rsidRPr="006B5C72" w:rsidRDefault="00FF47EA" w:rsidP="00451005">
            <w:pPr>
              <w:pStyle w:val="a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49,9</w:t>
            </w:r>
          </w:p>
        </w:tc>
      </w:tr>
      <w:tr w:rsidR="00FF47EA" w:rsidTr="00451005"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7EA" w:rsidRPr="006B5C72" w:rsidRDefault="00FF47EA" w:rsidP="00451005">
            <w:pPr>
              <w:pStyle w:val="a7"/>
              <w:jc w:val="center"/>
              <w:rPr>
                <w:rFonts w:ascii="Times New Roman" w:hAnsi="Times New Roman"/>
              </w:rPr>
            </w:pPr>
            <w:r w:rsidRPr="006B5C72">
              <w:rPr>
                <w:rFonts w:ascii="Times New Roman" w:hAnsi="Times New Roman"/>
              </w:rPr>
              <w:t>Неналоговые доходы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7EA" w:rsidRPr="006B5C72" w:rsidRDefault="00FF47EA" w:rsidP="00451005">
            <w:pPr>
              <w:pStyle w:val="a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7EA" w:rsidRPr="006B5C72" w:rsidRDefault="00FF47EA" w:rsidP="00451005">
            <w:pPr>
              <w:pStyle w:val="a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15,8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7EA" w:rsidRPr="006B5C72" w:rsidRDefault="00FF47EA" w:rsidP="00451005">
            <w:pPr>
              <w:pStyle w:val="a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7EA" w:rsidRPr="006B5C72" w:rsidRDefault="00FF47EA" w:rsidP="00451005">
            <w:pPr>
              <w:pStyle w:val="a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7EA" w:rsidRPr="006B5C72" w:rsidRDefault="00FF47EA" w:rsidP="00451005">
            <w:pPr>
              <w:pStyle w:val="a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47EA" w:rsidRPr="006B5C72" w:rsidRDefault="00FF47EA" w:rsidP="00451005">
            <w:pPr>
              <w:pStyle w:val="a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2,3</w:t>
            </w:r>
          </w:p>
        </w:tc>
      </w:tr>
      <w:tr w:rsidR="00FF47EA" w:rsidTr="00451005"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7EA" w:rsidRPr="006B5C72" w:rsidRDefault="00FF47EA" w:rsidP="00451005">
            <w:pPr>
              <w:pStyle w:val="a7"/>
              <w:jc w:val="center"/>
              <w:rPr>
                <w:rFonts w:ascii="Times New Roman" w:hAnsi="Times New Roman"/>
              </w:rPr>
            </w:pPr>
            <w:r w:rsidRPr="006B5C72">
              <w:rPr>
                <w:rFonts w:ascii="Times New Roman" w:hAnsi="Times New Roman"/>
              </w:rPr>
              <w:t>Всего доходов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7EA" w:rsidRPr="006B5C72" w:rsidRDefault="00FF47EA" w:rsidP="00451005">
            <w:pPr>
              <w:pStyle w:val="a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53,4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7EA" w:rsidRPr="006B5C72" w:rsidRDefault="00FF47EA" w:rsidP="00451005">
            <w:pPr>
              <w:pStyle w:val="a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7EA" w:rsidRPr="006B5C72" w:rsidRDefault="00FF47EA" w:rsidP="00451005">
            <w:pPr>
              <w:pStyle w:val="a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48,9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7EA" w:rsidRPr="006B5C72" w:rsidRDefault="00FF47EA" w:rsidP="00451005">
            <w:pPr>
              <w:pStyle w:val="a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50,8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7EA" w:rsidRPr="006B5C72" w:rsidRDefault="00FF47EA" w:rsidP="00451005">
            <w:pPr>
              <w:pStyle w:val="a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47EA" w:rsidRPr="006B5C72" w:rsidRDefault="00FF47EA" w:rsidP="00451005">
            <w:pPr>
              <w:pStyle w:val="a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52,3</w:t>
            </w:r>
          </w:p>
        </w:tc>
      </w:tr>
    </w:tbl>
    <w:p w:rsidR="00FF47EA" w:rsidRDefault="00FF47EA" w:rsidP="00FF47EA">
      <w:pPr>
        <w:autoSpaceDE w:val="0"/>
        <w:autoSpaceDN w:val="0"/>
        <w:adjustRightInd w:val="0"/>
        <w:ind w:firstLine="709"/>
        <w:jc w:val="right"/>
      </w:pPr>
    </w:p>
    <w:p w:rsidR="00FF47EA" w:rsidRDefault="00FF47EA" w:rsidP="00FF47EA">
      <w:pPr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t>Безвозмездные поступления</w:t>
      </w:r>
    </w:p>
    <w:p w:rsidR="00FF47EA" w:rsidRDefault="00FF47EA" w:rsidP="00FF47EA"/>
    <w:p w:rsidR="00FF47EA" w:rsidRDefault="00FF47EA" w:rsidP="00FF47EA">
      <w:pPr>
        <w:pStyle w:val="a3"/>
        <w:tabs>
          <w:tab w:val="left" w:pos="720"/>
        </w:tabs>
        <w:ind w:firstLine="720"/>
        <w:rPr>
          <w:b/>
          <w:szCs w:val="28"/>
        </w:rPr>
      </w:pPr>
      <w:r>
        <w:rPr>
          <w:szCs w:val="28"/>
        </w:rPr>
        <w:t>Безвозмездные поступления: за 2022 год фактически поступили в сумме 252,0 млн. рублей, за 2023 год в сумме 230,5 млн. рублей, запланированы на 2024 год в сумме 281,2 млн. рублей; на 2025 год в сумме 206,8 млн. рублей; на 2026 год в сумме 210,7 млн. рублей,</w:t>
      </w:r>
      <w:r w:rsidRPr="00496D42">
        <w:rPr>
          <w:szCs w:val="28"/>
        </w:rPr>
        <w:t xml:space="preserve"> </w:t>
      </w:r>
      <w:r>
        <w:rPr>
          <w:szCs w:val="28"/>
        </w:rPr>
        <w:t>на 2027 год 210,7 млн. рублей,</w:t>
      </w:r>
    </w:p>
    <w:p w:rsidR="00FF47EA" w:rsidRDefault="00FF47EA" w:rsidP="00FF47EA">
      <w:pPr>
        <w:tabs>
          <w:tab w:val="left" w:pos="720"/>
        </w:tabs>
        <w:rPr>
          <w:b/>
        </w:rPr>
      </w:pPr>
    </w:p>
    <w:p w:rsidR="00FF47EA" w:rsidRDefault="00FF47EA" w:rsidP="00FF47EA">
      <w:pPr>
        <w:tabs>
          <w:tab w:val="left" w:pos="720"/>
        </w:tabs>
        <w:ind w:firstLine="720"/>
        <w:jc w:val="center"/>
        <w:rPr>
          <w:b/>
        </w:rPr>
      </w:pPr>
      <w:r>
        <w:rPr>
          <w:b/>
        </w:rPr>
        <w:t>Расходы местного бюджета</w:t>
      </w:r>
    </w:p>
    <w:p w:rsidR="00FF47EA" w:rsidRDefault="00FF47EA" w:rsidP="00FF47EA">
      <w:pPr>
        <w:tabs>
          <w:tab w:val="left" w:pos="720"/>
        </w:tabs>
        <w:ind w:firstLine="720"/>
        <w:jc w:val="center"/>
        <w:rPr>
          <w:b/>
        </w:rPr>
      </w:pPr>
    </w:p>
    <w:p w:rsidR="00FF47EA" w:rsidRDefault="00FF47EA" w:rsidP="00FF47EA">
      <w:pPr>
        <w:ind w:firstLine="708"/>
        <w:jc w:val="both"/>
      </w:pPr>
      <w:r>
        <w:t>Расходы местного бюджета за 2022 год  составили в сумме 304,7 млн. рублей, за 2023 год в сумме 290,8 млн. рублей; на 2024 год в сумме 334,1 млн. рублей; на 2025 год в сумме 257,6 млн. рублей; на 2026 год в сумме 263,0 млн. рублей, на</w:t>
      </w:r>
      <w:r w:rsidRPr="00496D42">
        <w:t xml:space="preserve"> </w:t>
      </w:r>
      <w:r>
        <w:t>2027 год 263,0 млн. рублей</w:t>
      </w:r>
    </w:p>
    <w:p w:rsidR="00B7382E" w:rsidRDefault="00B7382E" w:rsidP="00B77893">
      <w:pPr>
        <w:rPr>
          <w:bCs/>
        </w:rPr>
      </w:pPr>
    </w:p>
    <w:p w:rsidR="00FF47EA" w:rsidRDefault="00FF47EA" w:rsidP="00B77893">
      <w:pPr>
        <w:rPr>
          <w:b/>
          <w:bCs/>
        </w:rPr>
      </w:pPr>
    </w:p>
    <w:p w:rsidR="00FF47EA" w:rsidRDefault="00FF47EA" w:rsidP="00B77893">
      <w:pPr>
        <w:rPr>
          <w:b/>
          <w:bCs/>
        </w:rPr>
      </w:pPr>
    </w:p>
    <w:p w:rsidR="00FF47EA" w:rsidRDefault="00FF47EA" w:rsidP="00B77893">
      <w:pPr>
        <w:rPr>
          <w:b/>
          <w:bCs/>
        </w:rPr>
      </w:pPr>
    </w:p>
    <w:p w:rsidR="005E5FF6" w:rsidRPr="007C7205" w:rsidRDefault="007A05E9" w:rsidP="00B77893">
      <w:pPr>
        <w:rPr>
          <w:b/>
          <w:bCs/>
        </w:rPr>
      </w:pPr>
      <w:r w:rsidRPr="007C7205">
        <w:rPr>
          <w:b/>
          <w:bCs/>
        </w:rPr>
        <w:t>9. Труд и занятость</w:t>
      </w:r>
    </w:p>
    <w:p w:rsidR="005E5FF6" w:rsidRPr="007C7205" w:rsidRDefault="005E5FF6" w:rsidP="005E5FF6">
      <w:pPr>
        <w:jc w:val="both"/>
        <w:rPr>
          <w:b/>
          <w:bCs/>
        </w:rPr>
      </w:pPr>
    </w:p>
    <w:p w:rsidR="008D0EB0" w:rsidRPr="007D3D79" w:rsidRDefault="008D0EB0" w:rsidP="008D0EB0">
      <w:pPr>
        <w:shd w:val="clear" w:color="auto" w:fill="FFFFFF"/>
        <w:ind w:firstLine="708"/>
        <w:jc w:val="both"/>
        <w:rPr>
          <w:rFonts w:ascii="Arial" w:eastAsia="Times New Roman" w:hAnsi="Arial" w:cs="Arial"/>
          <w:sz w:val="21"/>
          <w:szCs w:val="21"/>
        </w:rPr>
      </w:pPr>
      <w:r w:rsidRPr="007D3D79">
        <w:rPr>
          <w:rFonts w:eastAsia="Times New Roman"/>
        </w:rPr>
        <w:t>В 202</w:t>
      </w:r>
      <w:r w:rsidR="003E3EC8">
        <w:rPr>
          <w:rFonts w:eastAsia="Times New Roman"/>
        </w:rPr>
        <w:t>3</w:t>
      </w:r>
      <w:r w:rsidRPr="007D3D79">
        <w:rPr>
          <w:rFonts w:eastAsia="Times New Roman"/>
        </w:rPr>
        <w:t xml:space="preserve"> году  трудовые ресурсы составляли 2,</w:t>
      </w:r>
      <w:r w:rsidR="003E3EC8">
        <w:rPr>
          <w:rFonts w:eastAsia="Times New Roman"/>
        </w:rPr>
        <w:t>71</w:t>
      </w:r>
      <w:r w:rsidR="0058707A">
        <w:rPr>
          <w:rFonts w:eastAsia="Times New Roman"/>
        </w:rPr>
        <w:t>9</w:t>
      </w:r>
      <w:r w:rsidRPr="007D3D79">
        <w:rPr>
          <w:rFonts w:eastAsia="Times New Roman"/>
        </w:rPr>
        <w:t xml:space="preserve"> тыс. человек. Численность пенсионеров – 1,</w:t>
      </w:r>
      <w:r w:rsidR="0058707A">
        <w:rPr>
          <w:rFonts w:eastAsia="Times New Roman"/>
        </w:rPr>
        <w:t>5</w:t>
      </w:r>
      <w:r w:rsidR="003E3EC8">
        <w:rPr>
          <w:rFonts w:eastAsia="Times New Roman"/>
        </w:rPr>
        <w:t>56</w:t>
      </w:r>
      <w:r w:rsidRPr="007D3D79">
        <w:rPr>
          <w:rFonts w:eastAsia="Times New Roman"/>
        </w:rPr>
        <w:t xml:space="preserve"> тыс. человек (3</w:t>
      </w:r>
      <w:r w:rsidR="008B51EE">
        <w:rPr>
          <w:rFonts w:eastAsia="Times New Roman"/>
        </w:rPr>
        <w:t>7</w:t>
      </w:r>
      <w:r w:rsidR="0058707A">
        <w:rPr>
          <w:rFonts w:eastAsia="Times New Roman"/>
        </w:rPr>
        <w:t>,</w:t>
      </w:r>
      <w:r w:rsidR="008B51EE">
        <w:rPr>
          <w:rFonts w:eastAsia="Times New Roman"/>
        </w:rPr>
        <w:t>1</w:t>
      </w:r>
      <w:r w:rsidRPr="007D3D79">
        <w:rPr>
          <w:rFonts w:eastAsia="Times New Roman"/>
        </w:rPr>
        <w:t>% от общей численности населения).  За прошедший год среднегодовая численность населения занятого в экономике составила 2,</w:t>
      </w:r>
      <w:r w:rsidR="004B0171">
        <w:rPr>
          <w:rFonts w:eastAsia="Times New Roman"/>
        </w:rPr>
        <w:t>5</w:t>
      </w:r>
      <w:r w:rsidR="008B51EE">
        <w:rPr>
          <w:rFonts w:eastAsia="Times New Roman"/>
        </w:rPr>
        <w:t>08</w:t>
      </w:r>
      <w:r w:rsidRPr="007D3D79">
        <w:rPr>
          <w:rFonts w:eastAsia="Times New Roman"/>
        </w:rPr>
        <w:t xml:space="preserve"> тыс. человек.</w:t>
      </w:r>
    </w:p>
    <w:p w:rsidR="008D0EB0" w:rsidRPr="007C7205" w:rsidRDefault="008D0EB0" w:rsidP="008D0EB0">
      <w:pPr>
        <w:pStyle w:val="a7"/>
        <w:ind w:firstLine="851"/>
        <w:jc w:val="both"/>
        <w:rPr>
          <w:rFonts w:ascii="Times New Roman" w:hAnsi="Times New Roman"/>
          <w:sz w:val="28"/>
          <w:szCs w:val="28"/>
        </w:rPr>
      </w:pPr>
      <w:r w:rsidRPr="007C7205">
        <w:rPr>
          <w:rFonts w:ascii="Times New Roman" w:hAnsi="Times New Roman"/>
          <w:sz w:val="28"/>
          <w:szCs w:val="28"/>
        </w:rPr>
        <w:t xml:space="preserve">Основным критерием благосостояния трудоспособного населения является уровень заработной платы. </w:t>
      </w:r>
    </w:p>
    <w:p w:rsidR="008D0EB0" w:rsidRPr="007C7205" w:rsidRDefault="008D0EB0" w:rsidP="008D0EB0">
      <w:pPr>
        <w:pStyle w:val="a3"/>
        <w:ind w:firstLine="708"/>
        <w:rPr>
          <w:szCs w:val="28"/>
        </w:rPr>
      </w:pPr>
      <w:r w:rsidRPr="007C7205">
        <w:rPr>
          <w:szCs w:val="28"/>
        </w:rPr>
        <w:t>В 20</w:t>
      </w:r>
      <w:r>
        <w:rPr>
          <w:szCs w:val="28"/>
        </w:rPr>
        <w:t>2</w:t>
      </w:r>
      <w:r w:rsidR="008B51EE">
        <w:rPr>
          <w:szCs w:val="28"/>
        </w:rPr>
        <w:t>3</w:t>
      </w:r>
      <w:r w:rsidRPr="007C7205">
        <w:rPr>
          <w:szCs w:val="28"/>
        </w:rPr>
        <w:t xml:space="preserve"> году с</w:t>
      </w:r>
      <w:r w:rsidRPr="007C7205">
        <w:t xml:space="preserve">реднемесячная номинальная начисленная заработная плата одного работника </w:t>
      </w:r>
      <w:r w:rsidRPr="007C7205">
        <w:rPr>
          <w:szCs w:val="28"/>
        </w:rPr>
        <w:t xml:space="preserve">крупных и средних предприятий увеличилась на </w:t>
      </w:r>
      <w:r w:rsidR="000672F5">
        <w:rPr>
          <w:szCs w:val="28"/>
        </w:rPr>
        <w:t>1</w:t>
      </w:r>
      <w:r w:rsidR="008B51EE">
        <w:rPr>
          <w:szCs w:val="28"/>
        </w:rPr>
        <w:t>5</w:t>
      </w:r>
      <w:r>
        <w:rPr>
          <w:szCs w:val="28"/>
        </w:rPr>
        <w:t>,</w:t>
      </w:r>
      <w:r w:rsidR="008B51EE">
        <w:rPr>
          <w:szCs w:val="28"/>
        </w:rPr>
        <w:t>4</w:t>
      </w:r>
      <w:r>
        <w:rPr>
          <w:szCs w:val="28"/>
        </w:rPr>
        <w:t xml:space="preserve"> </w:t>
      </w:r>
      <w:r w:rsidRPr="007C7205">
        <w:rPr>
          <w:szCs w:val="28"/>
        </w:rPr>
        <w:t>% и составила</w:t>
      </w:r>
      <w:r>
        <w:rPr>
          <w:szCs w:val="28"/>
        </w:rPr>
        <w:t xml:space="preserve"> </w:t>
      </w:r>
      <w:r w:rsidR="008B51EE">
        <w:rPr>
          <w:szCs w:val="28"/>
        </w:rPr>
        <w:t>36614,8</w:t>
      </w:r>
      <w:r w:rsidRPr="007C7205">
        <w:rPr>
          <w:szCs w:val="28"/>
        </w:rPr>
        <w:t xml:space="preserve"> рублей. В 20</w:t>
      </w:r>
      <w:r>
        <w:rPr>
          <w:szCs w:val="28"/>
        </w:rPr>
        <w:t>2</w:t>
      </w:r>
      <w:r w:rsidR="008B51EE">
        <w:rPr>
          <w:szCs w:val="28"/>
        </w:rPr>
        <w:t>4</w:t>
      </w:r>
      <w:r w:rsidRPr="007C7205">
        <w:rPr>
          <w:szCs w:val="28"/>
        </w:rPr>
        <w:t xml:space="preserve"> году ожидается увеличение заработной платы на </w:t>
      </w:r>
      <w:r>
        <w:rPr>
          <w:szCs w:val="28"/>
        </w:rPr>
        <w:t>1</w:t>
      </w:r>
      <w:r w:rsidR="008B51EE">
        <w:rPr>
          <w:szCs w:val="28"/>
        </w:rPr>
        <w:t>3</w:t>
      </w:r>
      <w:r>
        <w:rPr>
          <w:szCs w:val="28"/>
        </w:rPr>
        <w:t>,</w:t>
      </w:r>
      <w:r w:rsidR="008B51EE">
        <w:rPr>
          <w:szCs w:val="28"/>
        </w:rPr>
        <w:t>6</w:t>
      </w:r>
      <w:r w:rsidRPr="007C7205">
        <w:rPr>
          <w:szCs w:val="28"/>
        </w:rPr>
        <w:t xml:space="preserve"> %</w:t>
      </w:r>
      <w:r>
        <w:rPr>
          <w:szCs w:val="28"/>
        </w:rPr>
        <w:t xml:space="preserve"> и составит </w:t>
      </w:r>
      <w:r w:rsidR="008B51EE">
        <w:rPr>
          <w:szCs w:val="28"/>
        </w:rPr>
        <w:t>41594,4</w:t>
      </w:r>
      <w:r>
        <w:rPr>
          <w:szCs w:val="28"/>
        </w:rPr>
        <w:t xml:space="preserve"> рублей</w:t>
      </w:r>
      <w:r w:rsidRPr="007C7205">
        <w:rPr>
          <w:szCs w:val="28"/>
        </w:rPr>
        <w:t>, до 202</w:t>
      </w:r>
      <w:r w:rsidR="008B51EE">
        <w:rPr>
          <w:szCs w:val="28"/>
        </w:rPr>
        <w:t>7</w:t>
      </w:r>
      <w:r w:rsidRPr="007C7205">
        <w:rPr>
          <w:szCs w:val="28"/>
        </w:rPr>
        <w:t xml:space="preserve"> года увеличение заработной платы планируется на </w:t>
      </w:r>
      <w:r>
        <w:rPr>
          <w:szCs w:val="28"/>
        </w:rPr>
        <w:t>6</w:t>
      </w:r>
      <w:r w:rsidRPr="007C7205">
        <w:rPr>
          <w:szCs w:val="28"/>
        </w:rPr>
        <w:t>,</w:t>
      </w:r>
      <w:r w:rsidR="000672F5">
        <w:rPr>
          <w:szCs w:val="28"/>
        </w:rPr>
        <w:t>6</w:t>
      </w:r>
      <w:r w:rsidRPr="007C7205">
        <w:rPr>
          <w:szCs w:val="28"/>
        </w:rPr>
        <w:t xml:space="preserve"> % и составит </w:t>
      </w:r>
      <w:r w:rsidR="008B51EE">
        <w:rPr>
          <w:szCs w:val="28"/>
        </w:rPr>
        <w:t>51428,6</w:t>
      </w:r>
      <w:r w:rsidRPr="007C7205">
        <w:rPr>
          <w:szCs w:val="28"/>
        </w:rPr>
        <w:t xml:space="preserve"> рублей.</w:t>
      </w:r>
    </w:p>
    <w:p w:rsidR="008D0EB0" w:rsidRPr="007C7205" w:rsidRDefault="008D0EB0" w:rsidP="008B51EE">
      <w:pPr>
        <w:pStyle w:val="a7"/>
        <w:ind w:firstLine="851"/>
        <w:jc w:val="both"/>
        <w:rPr>
          <w:rFonts w:ascii="Times New Roman" w:hAnsi="Times New Roman"/>
          <w:sz w:val="28"/>
          <w:szCs w:val="28"/>
        </w:rPr>
      </w:pPr>
      <w:r w:rsidRPr="007C7205">
        <w:rPr>
          <w:rFonts w:ascii="Times New Roman" w:hAnsi="Times New Roman"/>
          <w:sz w:val="28"/>
          <w:szCs w:val="28"/>
        </w:rPr>
        <w:t>Анализ ситуации, складывающейся на рынке труда в 20</w:t>
      </w:r>
      <w:r>
        <w:rPr>
          <w:rFonts w:ascii="Times New Roman" w:hAnsi="Times New Roman"/>
          <w:sz w:val="28"/>
          <w:szCs w:val="28"/>
        </w:rPr>
        <w:t>2</w:t>
      </w:r>
      <w:r w:rsidR="008B51EE">
        <w:rPr>
          <w:rFonts w:ascii="Times New Roman" w:hAnsi="Times New Roman"/>
          <w:sz w:val="28"/>
          <w:szCs w:val="28"/>
        </w:rPr>
        <w:t>3</w:t>
      </w:r>
      <w:r w:rsidR="00F1560A">
        <w:rPr>
          <w:rFonts w:ascii="Times New Roman" w:hAnsi="Times New Roman"/>
          <w:sz w:val="28"/>
          <w:szCs w:val="28"/>
        </w:rPr>
        <w:t xml:space="preserve"> году </w:t>
      </w:r>
      <w:r w:rsidRPr="007C7205">
        <w:rPr>
          <w:rFonts w:ascii="Times New Roman" w:hAnsi="Times New Roman"/>
          <w:sz w:val="28"/>
          <w:szCs w:val="28"/>
        </w:rPr>
        <w:t>показывает, что проблема обеспечения занятости граждан, потерявших работу и находящихся под риском увольнения, в целом остается напряженной, но стабильной и является отражением состояния экономики района.</w:t>
      </w:r>
    </w:p>
    <w:p w:rsidR="008B51EE" w:rsidRPr="003C7AF1" w:rsidRDefault="000E53E3" w:rsidP="008B51EE">
      <w:pPr>
        <w:shd w:val="clear" w:color="auto" w:fill="FFFFFF"/>
        <w:ind w:firstLine="708"/>
        <w:jc w:val="both"/>
        <w:rPr>
          <w:rFonts w:ascii="Arial" w:eastAsia="Times New Roman" w:hAnsi="Arial" w:cs="Arial"/>
          <w:sz w:val="21"/>
          <w:szCs w:val="21"/>
        </w:rPr>
      </w:pPr>
      <w:r w:rsidRPr="00CE3EE5">
        <w:t xml:space="preserve">Общая численность безработных граждан в районе – </w:t>
      </w:r>
      <w:r w:rsidR="008B51EE">
        <w:t>210</w:t>
      </w:r>
      <w:r w:rsidRPr="00CE3EE5">
        <w:t xml:space="preserve"> человек, к 202</w:t>
      </w:r>
      <w:r w:rsidR="008B51EE">
        <w:t>7</w:t>
      </w:r>
      <w:r w:rsidRPr="00CE3EE5">
        <w:t xml:space="preserve"> году ожидается снижение численности граждан данной категории и составит – </w:t>
      </w:r>
      <w:r w:rsidR="000672F5">
        <w:t>20</w:t>
      </w:r>
      <w:r w:rsidR="008B51EE">
        <w:t>9</w:t>
      </w:r>
      <w:r w:rsidRPr="00CE3EE5">
        <w:t xml:space="preserve"> человек.  </w:t>
      </w:r>
      <w:r w:rsidR="008B51EE" w:rsidRPr="003C7AF1">
        <w:rPr>
          <w:rFonts w:eastAsia="Times New Roman"/>
        </w:rPr>
        <w:t>В 2023 году в службу занятости населения в целях поиска работы обратилось 131 человек. Получили работу (доходное занятие) 64 человека, из них постоянную - 49, временную работу – 15 человек.</w:t>
      </w:r>
    </w:p>
    <w:p w:rsidR="008B51EE" w:rsidRPr="003C7AF1" w:rsidRDefault="008B51EE" w:rsidP="008B51EE">
      <w:pPr>
        <w:ind w:firstLine="708"/>
        <w:jc w:val="both"/>
      </w:pPr>
      <w:r w:rsidRPr="003C7AF1">
        <w:t>Количество официально зарегистрированных безработных на 1 января 2024 года составило 31 человек. Уровень зарегистрированной безработицы (на конец года) в отчетном году составил 1,1 %, снижение  к уровню соответствующего периода прошлого года произошло на 11,0%.</w:t>
      </w:r>
    </w:p>
    <w:p w:rsidR="00554CCF" w:rsidRPr="00402AD5" w:rsidRDefault="00D92127" w:rsidP="008B51EE">
      <w:pPr>
        <w:shd w:val="clear" w:color="auto" w:fill="FFFFFF"/>
        <w:ind w:firstLine="708"/>
        <w:jc w:val="both"/>
      </w:pPr>
      <w:r w:rsidRPr="00402AD5">
        <w:t>В 20</w:t>
      </w:r>
      <w:r w:rsidR="00123B34" w:rsidRPr="00402AD5">
        <w:t>2</w:t>
      </w:r>
      <w:r w:rsidR="008B51EE">
        <w:t>3</w:t>
      </w:r>
      <w:r w:rsidRPr="00402AD5">
        <w:t xml:space="preserve"> году фонд начисленной заработной платы всех работников составил </w:t>
      </w:r>
      <w:r w:rsidR="008B51EE">
        <w:t>207,9</w:t>
      </w:r>
      <w:r w:rsidRPr="00402AD5">
        <w:t xml:space="preserve"> млн. руб., что на </w:t>
      </w:r>
      <w:r w:rsidR="006D2324">
        <w:t>1</w:t>
      </w:r>
      <w:r w:rsidR="008B51EE">
        <w:t>5</w:t>
      </w:r>
      <w:r w:rsidR="006D2324">
        <w:t>,</w:t>
      </w:r>
      <w:r w:rsidR="008B51EE">
        <w:t>8</w:t>
      </w:r>
      <w:r w:rsidR="00402AD5">
        <w:t xml:space="preserve"> млн. рублей или </w:t>
      </w:r>
      <w:r w:rsidR="008B51EE">
        <w:t>12,7</w:t>
      </w:r>
      <w:r w:rsidRPr="00402AD5">
        <w:t xml:space="preserve"> % </w:t>
      </w:r>
      <w:r w:rsidR="007B2B6D" w:rsidRPr="00402AD5">
        <w:t>больше</w:t>
      </w:r>
      <w:r w:rsidRPr="00402AD5">
        <w:t xml:space="preserve"> уровня прошлого года, </w:t>
      </w:r>
      <w:r w:rsidR="00123B34" w:rsidRPr="00402AD5">
        <w:t>в</w:t>
      </w:r>
      <w:r w:rsidRPr="00402AD5">
        <w:t xml:space="preserve"> 20</w:t>
      </w:r>
      <w:r w:rsidR="004131A5" w:rsidRPr="00402AD5">
        <w:t>2</w:t>
      </w:r>
      <w:r w:rsidR="008B51EE">
        <w:t>4</w:t>
      </w:r>
      <w:r w:rsidRPr="00402AD5">
        <w:t xml:space="preserve"> году фонд начисленной заработной платы возрастет до </w:t>
      </w:r>
      <w:r w:rsidR="008B51EE">
        <w:t>240,7</w:t>
      </w:r>
      <w:r w:rsidRPr="00402AD5">
        <w:t xml:space="preserve"> млн. руб., т.е. на </w:t>
      </w:r>
      <w:r w:rsidR="006D2324">
        <w:t>1</w:t>
      </w:r>
      <w:r w:rsidR="0021311F">
        <w:t>5</w:t>
      </w:r>
      <w:r w:rsidR="006D2324">
        <w:t>,</w:t>
      </w:r>
      <w:r w:rsidR="0021311F">
        <w:t>8</w:t>
      </w:r>
      <w:r w:rsidR="005C0F33" w:rsidRPr="00402AD5">
        <w:t>%, к 202</w:t>
      </w:r>
      <w:r w:rsidR="0021311F">
        <w:t>7</w:t>
      </w:r>
      <w:r w:rsidR="005C0F33" w:rsidRPr="00402AD5">
        <w:t xml:space="preserve"> году – до </w:t>
      </w:r>
      <w:r w:rsidR="0021311F">
        <w:t>300,1</w:t>
      </w:r>
      <w:r w:rsidR="005C0F33" w:rsidRPr="00402AD5">
        <w:t xml:space="preserve"> </w:t>
      </w:r>
      <w:r w:rsidR="00753F29" w:rsidRPr="00402AD5">
        <w:t>млн. руб.</w:t>
      </w:r>
      <w:r w:rsidR="005C0F33" w:rsidRPr="00402AD5">
        <w:t xml:space="preserve"> </w:t>
      </w:r>
      <w:r w:rsidR="00FE6718" w:rsidRPr="00402AD5">
        <w:t>или</w:t>
      </w:r>
      <w:r w:rsidR="005C0F33" w:rsidRPr="00402AD5">
        <w:t xml:space="preserve"> на </w:t>
      </w:r>
      <w:r w:rsidR="0021311F">
        <w:t>6</w:t>
      </w:r>
      <w:r w:rsidR="006D2324">
        <w:t>,</w:t>
      </w:r>
      <w:r w:rsidR="0021311F">
        <w:t>8</w:t>
      </w:r>
      <w:r w:rsidR="00FE6718" w:rsidRPr="00402AD5">
        <w:t>%.</w:t>
      </w:r>
      <w:r w:rsidR="00BC3B30" w:rsidRPr="00402AD5">
        <w:t xml:space="preserve"> </w:t>
      </w:r>
    </w:p>
    <w:p w:rsidR="004D5D7E" w:rsidRPr="005D2A8B" w:rsidRDefault="00A56331" w:rsidP="00A56331">
      <w:pPr>
        <w:pStyle w:val="a7"/>
        <w:tabs>
          <w:tab w:val="left" w:pos="9108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sectPr w:rsidR="004D5D7E" w:rsidRPr="005D2A8B" w:rsidSect="00AE70CE">
      <w:headerReference w:type="even" r:id="rId8"/>
      <w:headerReference w:type="default" r:id="rId9"/>
      <w:pgSz w:w="11905" w:h="16837"/>
      <w:pgMar w:top="851" w:right="567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6FB8" w:rsidRDefault="00506FB8" w:rsidP="00C86B7C">
      <w:r>
        <w:separator/>
      </w:r>
    </w:p>
  </w:endnote>
  <w:endnote w:type="continuationSeparator" w:id="1">
    <w:p w:rsidR="00506FB8" w:rsidRDefault="00506FB8" w:rsidP="00C86B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6FB8" w:rsidRDefault="00506FB8" w:rsidP="00C86B7C">
      <w:r>
        <w:separator/>
      </w:r>
    </w:p>
  </w:footnote>
  <w:footnote w:type="continuationSeparator" w:id="1">
    <w:p w:rsidR="00506FB8" w:rsidRDefault="00506FB8" w:rsidP="00C86B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73CE" w:rsidRDefault="00667EB8" w:rsidP="000234D9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906D9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5B73CE" w:rsidRDefault="00506FB8" w:rsidP="000234D9">
    <w:pPr>
      <w:pStyle w:val="aa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190937"/>
      <w:docPartObj>
        <w:docPartGallery w:val="Page Numbers (Top of Page)"/>
        <w:docPartUnique/>
      </w:docPartObj>
    </w:sdtPr>
    <w:sdtContent>
      <w:p w:rsidR="00AE70CE" w:rsidRDefault="00667EB8">
        <w:pPr>
          <w:pStyle w:val="aa"/>
          <w:jc w:val="center"/>
        </w:pPr>
        <w:fldSimple w:instr=" PAGE   \* MERGEFORMAT ">
          <w:r w:rsidR="007321D3">
            <w:rPr>
              <w:noProof/>
            </w:rPr>
            <w:t>7</w:t>
          </w:r>
        </w:fldSimple>
      </w:p>
    </w:sdtContent>
  </w:sdt>
  <w:p w:rsidR="005B73CE" w:rsidRDefault="00506FB8" w:rsidP="000234D9">
    <w:pPr>
      <w:pStyle w:val="aa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F6605F"/>
    <w:multiLevelType w:val="hybridMultilevel"/>
    <w:tmpl w:val="ECFAED04"/>
    <w:lvl w:ilvl="0" w:tplc="6352A67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drawingGridHorizontalSpacing w:val="14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E5FF6"/>
    <w:rsid w:val="00000881"/>
    <w:rsid w:val="000008E3"/>
    <w:rsid w:val="00000AB8"/>
    <w:rsid w:val="000010D9"/>
    <w:rsid w:val="00001564"/>
    <w:rsid w:val="00002061"/>
    <w:rsid w:val="00002207"/>
    <w:rsid w:val="0000261F"/>
    <w:rsid w:val="000026B2"/>
    <w:rsid w:val="00002A5D"/>
    <w:rsid w:val="00002E45"/>
    <w:rsid w:val="0000382F"/>
    <w:rsid w:val="000040D4"/>
    <w:rsid w:val="000043A6"/>
    <w:rsid w:val="000052D4"/>
    <w:rsid w:val="0000567C"/>
    <w:rsid w:val="00006E57"/>
    <w:rsid w:val="000071FA"/>
    <w:rsid w:val="00007900"/>
    <w:rsid w:val="00007A66"/>
    <w:rsid w:val="00010F32"/>
    <w:rsid w:val="000112C6"/>
    <w:rsid w:val="00011309"/>
    <w:rsid w:val="00011469"/>
    <w:rsid w:val="000117C6"/>
    <w:rsid w:val="00011D04"/>
    <w:rsid w:val="00012072"/>
    <w:rsid w:val="00012C54"/>
    <w:rsid w:val="00013360"/>
    <w:rsid w:val="00013A51"/>
    <w:rsid w:val="0001466F"/>
    <w:rsid w:val="00014989"/>
    <w:rsid w:val="00014BE0"/>
    <w:rsid w:val="00015184"/>
    <w:rsid w:val="0001518B"/>
    <w:rsid w:val="000152BA"/>
    <w:rsid w:val="000154E8"/>
    <w:rsid w:val="00015B23"/>
    <w:rsid w:val="00015C46"/>
    <w:rsid w:val="00015CE3"/>
    <w:rsid w:val="00016480"/>
    <w:rsid w:val="00016C38"/>
    <w:rsid w:val="00016FFC"/>
    <w:rsid w:val="00017D95"/>
    <w:rsid w:val="000207B2"/>
    <w:rsid w:val="00020894"/>
    <w:rsid w:val="000208A6"/>
    <w:rsid w:val="000209F7"/>
    <w:rsid w:val="00022A29"/>
    <w:rsid w:val="00022A6C"/>
    <w:rsid w:val="00022ABC"/>
    <w:rsid w:val="00022F80"/>
    <w:rsid w:val="000231D1"/>
    <w:rsid w:val="0002355E"/>
    <w:rsid w:val="00023652"/>
    <w:rsid w:val="00024B85"/>
    <w:rsid w:val="00024C4B"/>
    <w:rsid w:val="00025332"/>
    <w:rsid w:val="0002536A"/>
    <w:rsid w:val="000253C2"/>
    <w:rsid w:val="00025E96"/>
    <w:rsid w:val="00026ED3"/>
    <w:rsid w:val="000270D2"/>
    <w:rsid w:val="000277DD"/>
    <w:rsid w:val="000277E7"/>
    <w:rsid w:val="000277F4"/>
    <w:rsid w:val="00027E44"/>
    <w:rsid w:val="00030924"/>
    <w:rsid w:val="00031285"/>
    <w:rsid w:val="00031DCD"/>
    <w:rsid w:val="00031E00"/>
    <w:rsid w:val="00032783"/>
    <w:rsid w:val="00033266"/>
    <w:rsid w:val="000334A2"/>
    <w:rsid w:val="0003362C"/>
    <w:rsid w:val="00033B6D"/>
    <w:rsid w:val="00033C76"/>
    <w:rsid w:val="00033D25"/>
    <w:rsid w:val="00034250"/>
    <w:rsid w:val="00034B6C"/>
    <w:rsid w:val="00034D4C"/>
    <w:rsid w:val="00034E6B"/>
    <w:rsid w:val="000350F7"/>
    <w:rsid w:val="00036358"/>
    <w:rsid w:val="00036EBF"/>
    <w:rsid w:val="000370CE"/>
    <w:rsid w:val="0003736A"/>
    <w:rsid w:val="00040393"/>
    <w:rsid w:val="00040A23"/>
    <w:rsid w:val="00040D89"/>
    <w:rsid w:val="000411FC"/>
    <w:rsid w:val="0004190D"/>
    <w:rsid w:val="000424CD"/>
    <w:rsid w:val="00042A7F"/>
    <w:rsid w:val="000432C5"/>
    <w:rsid w:val="00043570"/>
    <w:rsid w:val="00044A2A"/>
    <w:rsid w:val="000456C2"/>
    <w:rsid w:val="00045A6E"/>
    <w:rsid w:val="00045D1D"/>
    <w:rsid w:val="00046BC4"/>
    <w:rsid w:val="000476F0"/>
    <w:rsid w:val="00047B6D"/>
    <w:rsid w:val="00047F84"/>
    <w:rsid w:val="0005043B"/>
    <w:rsid w:val="000506FE"/>
    <w:rsid w:val="000516E8"/>
    <w:rsid w:val="00052A67"/>
    <w:rsid w:val="00052B27"/>
    <w:rsid w:val="00053427"/>
    <w:rsid w:val="0005346D"/>
    <w:rsid w:val="0005364F"/>
    <w:rsid w:val="0005377C"/>
    <w:rsid w:val="00053AE3"/>
    <w:rsid w:val="00053F75"/>
    <w:rsid w:val="000545E6"/>
    <w:rsid w:val="00054BC8"/>
    <w:rsid w:val="00054C1F"/>
    <w:rsid w:val="00054F41"/>
    <w:rsid w:val="00056159"/>
    <w:rsid w:val="0005699A"/>
    <w:rsid w:val="00056C5A"/>
    <w:rsid w:val="00057089"/>
    <w:rsid w:val="00057191"/>
    <w:rsid w:val="0005775C"/>
    <w:rsid w:val="000600F8"/>
    <w:rsid w:val="00060684"/>
    <w:rsid w:val="0006077C"/>
    <w:rsid w:val="00060CE1"/>
    <w:rsid w:val="000613ED"/>
    <w:rsid w:val="00061577"/>
    <w:rsid w:val="00061793"/>
    <w:rsid w:val="00062C00"/>
    <w:rsid w:val="0006314F"/>
    <w:rsid w:val="00063744"/>
    <w:rsid w:val="00063EFC"/>
    <w:rsid w:val="000648C1"/>
    <w:rsid w:val="00064E9B"/>
    <w:rsid w:val="00064F2D"/>
    <w:rsid w:val="0006516F"/>
    <w:rsid w:val="00065BC6"/>
    <w:rsid w:val="0006671B"/>
    <w:rsid w:val="00066A37"/>
    <w:rsid w:val="00066A45"/>
    <w:rsid w:val="000672F5"/>
    <w:rsid w:val="00067803"/>
    <w:rsid w:val="00067C4A"/>
    <w:rsid w:val="000705AC"/>
    <w:rsid w:val="000710B0"/>
    <w:rsid w:val="00071443"/>
    <w:rsid w:val="00071B11"/>
    <w:rsid w:val="00071E52"/>
    <w:rsid w:val="000727A5"/>
    <w:rsid w:val="00072987"/>
    <w:rsid w:val="00072BEF"/>
    <w:rsid w:val="00072D5B"/>
    <w:rsid w:val="00072F0B"/>
    <w:rsid w:val="00073765"/>
    <w:rsid w:val="000748C1"/>
    <w:rsid w:val="000748EC"/>
    <w:rsid w:val="000753E5"/>
    <w:rsid w:val="000754D2"/>
    <w:rsid w:val="0007567E"/>
    <w:rsid w:val="00075F85"/>
    <w:rsid w:val="00076A4F"/>
    <w:rsid w:val="00076B3E"/>
    <w:rsid w:val="0007798B"/>
    <w:rsid w:val="00077A5E"/>
    <w:rsid w:val="00077E09"/>
    <w:rsid w:val="00077EDE"/>
    <w:rsid w:val="00080131"/>
    <w:rsid w:val="00080254"/>
    <w:rsid w:val="00080568"/>
    <w:rsid w:val="00080A93"/>
    <w:rsid w:val="00080BE6"/>
    <w:rsid w:val="00080DBE"/>
    <w:rsid w:val="00084F4E"/>
    <w:rsid w:val="0008537E"/>
    <w:rsid w:val="00086C10"/>
    <w:rsid w:val="00086D04"/>
    <w:rsid w:val="000871D9"/>
    <w:rsid w:val="00090DC3"/>
    <w:rsid w:val="00091649"/>
    <w:rsid w:val="00091E81"/>
    <w:rsid w:val="0009213F"/>
    <w:rsid w:val="00093414"/>
    <w:rsid w:val="00093D14"/>
    <w:rsid w:val="0009544F"/>
    <w:rsid w:val="000955DF"/>
    <w:rsid w:val="00095B0A"/>
    <w:rsid w:val="00096E61"/>
    <w:rsid w:val="00097964"/>
    <w:rsid w:val="00097A96"/>
    <w:rsid w:val="000A00EE"/>
    <w:rsid w:val="000A065E"/>
    <w:rsid w:val="000A1AA7"/>
    <w:rsid w:val="000A1AAC"/>
    <w:rsid w:val="000A224F"/>
    <w:rsid w:val="000A3726"/>
    <w:rsid w:val="000A385E"/>
    <w:rsid w:val="000A418E"/>
    <w:rsid w:val="000A4639"/>
    <w:rsid w:val="000A47C2"/>
    <w:rsid w:val="000A4B6E"/>
    <w:rsid w:val="000A54CA"/>
    <w:rsid w:val="000B0949"/>
    <w:rsid w:val="000B097F"/>
    <w:rsid w:val="000B146E"/>
    <w:rsid w:val="000B1702"/>
    <w:rsid w:val="000B1C6D"/>
    <w:rsid w:val="000B24C6"/>
    <w:rsid w:val="000B2526"/>
    <w:rsid w:val="000B3165"/>
    <w:rsid w:val="000B332C"/>
    <w:rsid w:val="000B34AA"/>
    <w:rsid w:val="000B3C61"/>
    <w:rsid w:val="000B4AF7"/>
    <w:rsid w:val="000B4AF9"/>
    <w:rsid w:val="000B5306"/>
    <w:rsid w:val="000B534A"/>
    <w:rsid w:val="000B620F"/>
    <w:rsid w:val="000B65E0"/>
    <w:rsid w:val="000B6B02"/>
    <w:rsid w:val="000B7354"/>
    <w:rsid w:val="000B7624"/>
    <w:rsid w:val="000B7DF8"/>
    <w:rsid w:val="000B7EC3"/>
    <w:rsid w:val="000C00C5"/>
    <w:rsid w:val="000C10B1"/>
    <w:rsid w:val="000C1241"/>
    <w:rsid w:val="000C35D7"/>
    <w:rsid w:val="000C38B1"/>
    <w:rsid w:val="000C4420"/>
    <w:rsid w:val="000C6802"/>
    <w:rsid w:val="000C6BA3"/>
    <w:rsid w:val="000C7311"/>
    <w:rsid w:val="000C7317"/>
    <w:rsid w:val="000C78B8"/>
    <w:rsid w:val="000D0FB9"/>
    <w:rsid w:val="000D1C0F"/>
    <w:rsid w:val="000D1ED3"/>
    <w:rsid w:val="000D27CF"/>
    <w:rsid w:val="000D3A32"/>
    <w:rsid w:val="000D4079"/>
    <w:rsid w:val="000D42DC"/>
    <w:rsid w:val="000D471F"/>
    <w:rsid w:val="000D48A7"/>
    <w:rsid w:val="000D4B44"/>
    <w:rsid w:val="000D4B84"/>
    <w:rsid w:val="000D4D7B"/>
    <w:rsid w:val="000D4E0D"/>
    <w:rsid w:val="000D500D"/>
    <w:rsid w:val="000D56B5"/>
    <w:rsid w:val="000D5B47"/>
    <w:rsid w:val="000D611A"/>
    <w:rsid w:val="000D6CDB"/>
    <w:rsid w:val="000D7AE8"/>
    <w:rsid w:val="000E092D"/>
    <w:rsid w:val="000E1006"/>
    <w:rsid w:val="000E1257"/>
    <w:rsid w:val="000E1FFD"/>
    <w:rsid w:val="000E22DC"/>
    <w:rsid w:val="000E2E42"/>
    <w:rsid w:val="000E3491"/>
    <w:rsid w:val="000E34DA"/>
    <w:rsid w:val="000E3582"/>
    <w:rsid w:val="000E35E2"/>
    <w:rsid w:val="000E3973"/>
    <w:rsid w:val="000E418B"/>
    <w:rsid w:val="000E426A"/>
    <w:rsid w:val="000E4702"/>
    <w:rsid w:val="000E4DC2"/>
    <w:rsid w:val="000E51BF"/>
    <w:rsid w:val="000E53E3"/>
    <w:rsid w:val="000E55C4"/>
    <w:rsid w:val="000E5768"/>
    <w:rsid w:val="000E663E"/>
    <w:rsid w:val="000E66CB"/>
    <w:rsid w:val="000E71C6"/>
    <w:rsid w:val="000E7324"/>
    <w:rsid w:val="000E75FD"/>
    <w:rsid w:val="000E772F"/>
    <w:rsid w:val="000E7977"/>
    <w:rsid w:val="000F009F"/>
    <w:rsid w:val="000F04FD"/>
    <w:rsid w:val="000F1E2D"/>
    <w:rsid w:val="000F274B"/>
    <w:rsid w:val="000F3555"/>
    <w:rsid w:val="000F415D"/>
    <w:rsid w:val="000F49B6"/>
    <w:rsid w:val="000F4A60"/>
    <w:rsid w:val="000F4AF2"/>
    <w:rsid w:val="000F4FB9"/>
    <w:rsid w:val="000F517E"/>
    <w:rsid w:val="000F54F5"/>
    <w:rsid w:val="000F72A2"/>
    <w:rsid w:val="000F77C2"/>
    <w:rsid w:val="000F7ACF"/>
    <w:rsid w:val="000F7B10"/>
    <w:rsid w:val="000F7FBE"/>
    <w:rsid w:val="00101099"/>
    <w:rsid w:val="00101F32"/>
    <w:rsid w:val="00102051"/>
    <w:rsid w:val="00102464"/>
    <w:rsid w:val="0010254F"/>
    <w:rsid w:val="00102B59"/>
    <w:rsid w:val="00102B8B"/>
    <w:rsid w:val="00103639"/>
    <w:rsid w:val="00104ECD"/>
    <w:rsid w:val="00105250"/>
    <w:rsid w:val="00105907"/>
    <w:rsid w:val="00105978"/>
    <w:rsid w:val="00106663"/>
    <w:rsid w:val="00106B25"/>
    <w:rsid w:val="00106FB8"/>
    <w:rsid w:val="001072FB"/>
    <w:rsid w:val="00107447"/>
    <w:rsid w:val="0011047E"/>
    <w:rsid w:val="001106DD"/>
    <w:rsid w:val="00110817"/>
    <w:rsid w:val="00111585"/>
    <w:rsid w:val="00111D37"/>
    <w:rsid w:val="001123B4"/>
    <w:rsid w:val="001125C7"/>
    <w:rsid w:val="001127C1"/>
    <w:rsid w:val="0011283F"/>
    <w:rsid w:val="0011317F"/>
    <w:rsid w:val="001133C7"/>
    <w:rsid w:val="0011375F"/>
    <w:rsid w:val="00114701"/>
    <w:rsid w:val="00114B42"/>
    <w:rsid w:val="00114CF0"/>
    <w:rsid w:val="00114D1A"/>
    <w:rsid w:val="0011523F"/>
    <w:rsid w:val="00115247"/>
    <w:rsid w:val="00115E3D"/>
    <w:rsid w:val="001162DE"/>
    <w:rsid w:val="0011655F"/>
    <w:rsid w:val="001168A9"/>
    <w:rsid w:val="0011690A"/>
    <w:rsid w:val="00116A90"/>
    <w:rsid w:val="00116D4D"/>
    <w:rsid w:val="001178AD"/>
    <w:rsid w:val="0011799A"/>
    <w:rsid w:val="00120795"/>
    <w:rsid w:val="00120B1F"/>
    <w:rsid w:val="00120D07"/>
    <w:rsid w:val="00121800"/>
    <w:rsid w:val="00122061"/>
    <w:rsid w:val="00122DBE"/>
    <w:rsid w:val="00123AC5"/>
    <w:rsid w:val="00123B34"/>
    <w:rsid w:val="00124248"/>
    <w:rsid w:val="00124394"/>
    <w:rsid w:val="00124920"/>
    <w:rsid w:val="00125573"/>
    <w:rsid w:val="00125C53"/>
    <w:rsid w:val="00125DB4"/>
    <w:rsid w:val="00126CDB"/>
    <w:rsid w:val="00126CEC"/>
    <w:rsid w:val="00126F62"/>
    <w:rsid w:val="00126F97"/>
    <w:rsid w:val="0012709A"/>
    <w:rsid w:val="0012789F"/>
    <w:rsid w:val="00127C01"/>
    <w:rsid w:val="00127C4F"/>
    <w:rsid w:val="00127CD9"/>
    <w:rsid w:val="00127CDD"/>
    <w:rsid w:val="001305B6"/>
    <w:rsid w:val="0013063A"/>
    <w:rsid w:val="001306F0"/>
    <w:rsid w:val="0013075B"/>
    <w:rsid w:val="00130B88"/>
    <w:rsid w:val="0013156D"/>
    <w:rsid w:val="001316C8"/>
    <w:rsid w:val="001319DF"/>
    <w:rsid w:val="00131E90"/>
    <w:rsid w:val="001320BB"/>
    <w:rsid w:val="001323CB"/>
    <w:rsid w:val="001324EE"/>
    <w:rsid w:val="00132750"/>
    <w:rsid w:val="00132833"/>
    <w:rsid w:val="00132B0F"/>
    <w:rsid w:val="00132B40"/>
    <w:rsid w:val="00133B93"/>
    <w:rsid w:val="00133DD7"/>
    <w:rsid w:val="00134527"/>
    <w:rsid w:val="00134815"/>
    <w:rsid w:val="00134E5E"/>
    <w:rsid w:val="00135C06"/>
    <w:rsid w:val="001364D2"/>
    <w:rsid w:val="0013659B"/>
    <w:rsid w:val="00136ACC"/>
    <w:rsid w:val="001374C0"/>
    <w:rsid w:val="00140575"/>
    <w:rsid w:val="001406D9"/>
    <w:rsid w:val="00140F34"/>
    <w:rsid w:val="0014112F"/>
    <w:rsid w:val="00141538"/>
    <w:rsid w:val="0014184F"/>
    <w:rsid w:val="00141BBD"/>
    <w:rsid w:val="0014226A"/>
    <w:rsid w:val="001422F0"/>
    <w:rsid w:val="001427CE"/>
    <w:rsid w:val="0014286E"/>
    <w:rsid w:val="00142BAA"/>
    <w:rsid w:val="00142E6A"/>
    <w:rsid w:val="00143070"/>
    <w:rsid w:val="00143687"/>
    <w:rsid w:val="001437D5"/>
    <w:rsid w:val="001453FA"/>
    <w:rsid w:val="001455E1"/>
    <w:rsid w:val="001456CB"/>
    <w:rsid w:val="00145A49"/>
    <w:rsid w:val="00146534"/>
    <w:rsid w:val="00146B51"/>
    <w:rsid w:val="00147A43"/>
    <w:rsid w:val="00147FB6"/>
    <w:rsid w:val="0015094B"/>
    <w:rsid w:val="001531AD"/>
    <w:rsid w:val="001537AC"/>
    <w:rsid w:val="00153A2A"/>
    <w:rsid w:val="00153C12"/>
    <w:rsid w:val="00154D96"/>
    <w:rsid w:val="001551CD"/>
    <w:rsid w:val="00155833"/>
    <w:rsid w:val="00155DDF"/>
    <w:rsid w:val="001563A6"/>
    <w:rsid w:val="00156422"/>
    <w:rsid w:val="001564FF"/>
    <w:rsid w:val="00156A0B"/>
    <w:rsid w:val="00157B11"/>
    <w:rsid w:val="00160180"/>
    <w:rsid w:val="001601DE"/>
    <w:rsid w:val="001608C0"/>
    <w:rsid w:val="0016251A"/>
    <w:rsid w:val="0016281C"/>
    <w:rsid w:val="0016316E"/>
    <w:rsid w:val="00163179"/>
    <w:rsid w:val="00163965"/>
    <w:rsid w:val="00163D8B"/>
    <w:rsid w:val="00163E89"/>
    <w:rsid w:val="00164D54"/>
    <w:rsid w:val="001652B1"/>
    <w:rsid w:val="00165EAB"/>
    <w:rsid w:val="00166A9A"/>
    <w:rsid w:val="00167097"/>
    <w:rsid w:val="001672EF"/>
    <w:rsid w:val="00167368"/>
    <w:rsid w:val="0016759F"/>
    <w:rsid w:val="0016765E"/>
    <w:rsid w:val="001677E5"/>
    <w:rsid w:val="00167A77"/>
    <w:rsid w:val="00167B8F"/>
    <w:rsid w:val="0017012C"/>
    <w:rsid w:val="001707A3"/>
    <w:rsid w:val="00170CF6"/>
    <w:rsid w:val="00170DE1"/>
    <w:rsid w:val="00170E6B"/>
    <w:rsid w:val="00170FD3"/>
    <w:rsid w:val="00170FE6"/>
    <w:rsid w:val="001713F8"/>
    <w:rsid w:val="0017146A"/>
    <w:rsid w:val="0017198D"/>
    <w:rsid w:val="00171EE3"/>
    <w:rsid w:val="0017220F"/>
    <w:rsid w:val="00172928"/>
    <w:rsid w:val="001729FB"/>
    <w:rsid w:val="00172AB3"/>
    <w:rsid w:val="00173111"/>
    <w:rsid w:val="001738EB"/>
    <w:rsid w:val="00173BBE"/>
    <w:rsid w:val="00173BE9"/>
    <w:rsid w:val="00173EFF"/>
    <w:rsid w:val="00174010"/>
    <w:rsid w:val="001747B1"/>
    <w:rsid w:val="00174CC3"/>
    <w:rsid w:val="001752DD"/>
    <w:rsid w:val="0017601A"/>
    <w:rsid w:val="00176503"/>
    <w:rsid w:val="0017653C"/>
    <w:rsid w:val="001773EA"/>
    <w:rsid w:val="00177839"/>
    <w:rsid w:val="001779E1"/>
    <w:rsid w:val="00177C28"/>
    <w:rsid w:val="00177C4E"/>
    <w:rsid w:val="00177D27"/>
    <w:rsid w:val="00180056"/>
    <w:rsid w:val="00180237"/>
    <w:rsid w:val="001803B2"/>
    <w:rsid w:val="00180CA2"/>
    <w:rsid w:val="00180CF5"/>
    <w:rsid w:val="00181853"/>
    <w:rsid w:val="00181BA1"/>
    <w:rsid w:val="001821D9"/>
    <w:rsid w:val="00182206"/>
    <w:rsid w:val="00182CFB"/>
    <w:rsid w:val="00182F3D"/>
    <w:rsid w:val="001831C3"/>
    <w:rsid w:val="0018386A"/>
    <w:rsid w:val="00184E01"/>
    <w:rsid w:val="0018506F"/>
    <w:rsid w:val="001851B0"/>
    <w:rsid w:val="0018628A"/>
    <w:rsid w:val="00186684"/>
    <w:rsid w:val="00187EB0"/>
    <w:rsid w:val="001902A6"/>
    <w:rsid w:val="001902E9"/>
    <w:rsid w:val="00190B8E"/>
    <w:rsid w:val="00190D63"/>
    <w:rsid w:val="0019298A"/>
    <w:rsid w:val="00192AA1"/>
    <w:rsid w:val="001931B6"/>
    <w:rsid w:val="0019367E"/>
    <w:rsid w:val="00194BBD"/>
    <w:rsid w:val="00194DCA"/>
    <w:rsid w:val="001957FE"/>
    <w:rsid w:val="00196E16"/>
    <w:rsid w:val="00196EF8"/>
    <w:rsid w:val="0019742A"/>
    <w:rsid w:val="001976BD"/>
    <w:rsid w:val="0019781F"/>
    <w:rsid w:val="001A02DA"/>
    <w:rsid w:val="001A06AE"/>
    <w:rsid w:val="001A137C"/>
    <w:rsid w:val="001A14E1"/>
    <w:rsid w:val="001A1A7C"/>
    <w:rsid w:val="001A1B42"/>
    <w:rsid w:val="001A2A08"/>
    <w:rsid w:val="001A3071"/>
    <w:rsid w:val="001A310C"/>
    <w:rsid w:val="001A31BB"/>
    <w:rsid w:val="001A31CD"/>
    <w:rsid w:val="001A33B0"/>
    <w:rsid w:val="001A3E3D"/>
    <w:rsid w:val="001A3F54"/>
    <w:rsid w:val="001A42E2"/>
    <w:rsid w:val="001A47E4"/>
    <w:rsid w:val="001A4CE3"/>
    <w:rsid w:val="001A4FA3"/>
    <w:rsid w:val="001A5AA1"/>
    <w:rsid w:val="001A648E"/>
    <w:rsid w:val="001A6DC2"/>
    <w:rsid w:val="001A76B3"/>
    <w:rsid w:val="001B0716"/>
    <w:rsid w:val="001B0C12"/>
    <w:rsid w:val="001B0DFA"/>
    <w:rsid w:val="001B12A2"/>
    <w:rsid w:val="001B14E8"/>
    <w:rsid w:val="001B1742"/>
    <w:rsid w:val="001B1DE1"/>
    <w:rsid w:val="001B2694"/>
    <w:rsid w:val="001B289C"/>
    <w:rsid w:val="001B3B95"/>
    <w:rsid w:val="001B3D46"/>
    <w:rsid w:val="001B445C"/>
    <w:rsid w:val="001B5391"/>
    <w:rsid w:val="001B5FB9"/>
    <w:rsid w:val="001B6201"/>
    <w:rsid w:val="001B63AB"/>
    <w:rsid w:val="001B656D"/>
    <w:rsid w:val="001B78F5"/>
    <w:rsid w:val="001C0254"/>
    <w:rsid w:val="001C0600"/>
    <w:rsid w:val="001C0A95"/>
    <w:rsid w:val="001C1667"/>
    <w:rsid w:val="001C208A"/>
    <w:rsid w:val="001C264C"/>
    <w:rsid w:val="001C34F6"/>
    <w:rsid w:val="001C3604"/>
    <w:rsid w:val="001C36A5"/>
    <w:rsid w:val="001C3DEC"/>
    <w:rsid w:val="001C3DF9"/>
    <w:rsid w:val="001C4351"/>
    <w:rsid w:val="001C4E6C"/>
    <w:rsid w:val="001C59AE"/>
    <w:rsid w:val="001C6EA0"/>
    <w:rsid w:val="001C73CA"/>
    <w:rsid w:val="001C798E"/>
    <w:rsid w:val="001D06D2"/>
    <w:rsid w:val="001D092B"/>
    <w:rsid w:val="001D1409"/>
    <w:rsid w:val="001D1945"/>
    <w:rsid w:val="001D200A"/>
    <w:rsid w:val="001D21B4"/>
    <w:rsid w:val="001D2A68"/>
    <w:rsid w:val="001D2D95"/>
    <w:rsid w:val="001D30DF"/>
    <w:rsid w:val="001D4551"/>
    <w:rsid w:val="001D528F"/>
    <w:rsid w:val="001D52A5"/>
    <w:rsid w:val="001D5616"/>
    <w:rsid w:val="001D5651"/>
    <w:rsid w:val="001D5D30"/>
    <w:rsid w:val="001D60DE"/>
    <w:rsid w:val="001D6179"/>
    <w:rsid w:val="001D66D9"/>
    <w:rsid w:val="001D6792"/>
    <w:rsid w:val="001D6DBD"/>
    <w:rsid w:val="001D7535"/>
    <w:rsid w:val="001E094D"/>
    <w:rsid w:val="001E0CB8"/>
    <w:rsid w:val="001E0E4E"/>
    <w:rsid w:val="001E0ECD"/>
    <w:rsid w:val="001E13DE"/>
    <w:rsid w:val="001E1CA7"/>
    <w:rsid w:val="001E1ECF"/>
    <w:rsid w:val="001E23F0"/>
    <w:rsid w:val="001E3354"/>
    <w:rsid w:val="001E375F"/>
    <w:rsid w:val="001E455D"/>
    <w:rsid w:val="001E487A"/>
    <w:rsid w:val="001E4A75"/>
    <w:rsid w:val="001E4BF1"/>
    <w:rsid w:val="001E5148"/>
    <w:rsid w:val="001E5C7F"/>
    <w:rsid w:val="001E626D"/>
    <w:rsid w:val="001E62C2"/>
    <w:rsid w:val="001E6B23"/>
    <w:rsid w:val="001E70A7"/>
    <w:rsid w:val="001E7659"/>
    <w:rsid w:val="001E7F4E"/>
    <w:rsid w:val="001F1088"/>
    <w:rsid w:val="001F1BDF"/>
    <w:rsid w:val="001F1D49"/>
    <w:rsid w:val="001F2910"/>
    <w:rsid w:val="001F2B69"/>
    <w:rsid w:val="001F2F8D"/>
    <w:rsid w:val="001F3C9C"/>
    <w:rsid w:val="001F4634"/>
    <w:rsid w:val="001F4A6E"/>
    <w:rsid w:val="001F4AA6"/>
    <w:rsid w:val="001F53D0"/>
    <w:rsid w:val="001F5B34"/>
    <w:rsid w:val="001F5D09"/>
    <w:rsid w:val="001F6520"/>
    <w:rsid w:val="001F677F"/>
    <w:rsid w:val="001F6B55"/>
    <w:rsid w:val="001F6CD8"/>
    <w:rsid w:val="001F7302"/>
    <w:rsid w:val="001F76AD"/>
    <w:rsid w:val="0020058D"/>
    <w:rsid w:val="00200943"/>
    <w:rsid w:val="00200B60"/>
    <w:rsid w:val="00201054"/>
    <w:rsid w:val="0020188A"/>
    <w:rsid w:val="00201E55"/>
    <w:rsid w:val="002022ED"/>
    <w:rsid w:val="002023D6"/>
    <w:rsid w:val="00202588"/>
    <w:rsid w:val="002026DB"/>
    <w:rsid w:val="00202AF9"/>
    <w:rsid w:val="00202B86"/>
    <w:rsid w:val="00202CF9"/>
    <w:rsid w:val="00203300"/>
    <w:rsid w:val="00203DBC"/>
    <w:rsid w:val="00204700"/>
    <w:rsid w:val="00204770"/>
    <w:rsid w:val="00204FC6"/>
    <w:rsid w:val="00206436"/>
    <w:rsid w:val="002069BD"/>
    <w:rsid w:val="002073E7"/>
    <w:rsid w:val="002074F6"/>
    <w:rsid w:val="00207B93"/>
    <w:rsid w:val="00207BB3"/>
    <w:rsid w:val="00207FE2"/>
    <w:rsid w:val="002103D6"/>
    <w:rsid w:val="00210C57"/>
    <w:rsid w:val="00211953"/>
    <w:rsid w:val="002124D2"/>
    <w:rsid w:val="002128B3"/>
    <w:rsid w:val="0021311F"/>
    <w:rsid w:val="00213622"/>
    <w:rsid w:val="00213E39"/>
    <w:rsid w:val="0021400D"/>
    <w:rsid w:val="00214164"/>
    <w:rsid w:val="00214E1A"/>
    <w:rsid w:val="00215134"/>
    <w:rsid w:val="00215288"/>
    <w:rsid w:val="002153FC"/>
    <w:rsid w:val="002154FF"/>
    <w:rsid w:val="00215CD0"/>
    <w:rsid w:val="002163EE"/>
    <w:rsid w:val="00217224"/>
    <w:rsid w:val="0021729A"/>
    <w:rsid w:val="00217446"/>
    <w:rsid w:val="00217A48"/>
    <w:rsid w:val="00217B50"/>
    <w:rsid w:val="00217F32"/>
    <w:rsid w:val="00220038"/>
    <w:rsid w:val="002214C3"/>
    <w:rsid w:val="002227D3"/>
    <w:rsid w:val="00222E95"/>
    <w:rsid w:val="00222FC1"/>
    <w:rsid w:val="0022393F"/>
    <w:rsid w:val="00224BE4"/>
    <w:rsid w:val="00224DD4"/>
    <w:rsid w:val="00224F82"/>
    <w:rsid w:val="00225AD3"/>
    <w:rsid w:val="00225DE6"/>
    <w:rsid w:val="0022646F"/>
    <w:rsid w:val="00226FDC"/>
    <w:rsid w:val="00227603"/>
    <w:rsid w:val="00227C12"/>
    <w:rsid w:val="00227C46"/>
    <w:rsid w:val="002300F7"/>
    <w:rsid w:val="002303E0"/>
    <w:rsid w:val="002305AD"/>
    <w:rsid w:val="00230B78"/>
    <w:rsid w:val="00230B86"/>
    <w:rsid w:val="00231192"/>
    <w:rsid w:val="002321D0"/>
    <w:rsid w:val="002321D5"/>
    <w:rsid w:val="002325E4"/>
    <w:rsid w:val="0023295A"/>
    <w:rsid w:val="00233523"/>
    <w:rsid w:val="002337CC"/>
    <w:rsid w:val="0023392F"/>
    <w:rsid w:val="00233F50"/>
    <w:rsid w:val="00234819"/>
    <w:rsid w:val="002349DD"/>
    <w:rsid w:val="0023510D"/>
    <w:rsid w:val="002353F5"/>
    <w:rsid w:val="00235456"/>
    <w:rsid w:val="00235513"/>
    <w:rsid w:val="00235BD9"/>
    <w:rsid w:val="00236939"/>
    <w:rsid w:val="0023732D"/>
    <w:rsid w:val="0023768E"/>
    <w:rsid w:val="00237F3C"/>
    <w:rsid w:val="00240358"/>
    <w:rsid w:val="00240532"/>
    <w:rsid w:val="002409CF"/>
    <w:rsid w:val="00240ABD"/>
    <w:rsid w:val="0024141E"/>
    <w:rsid w:val="00242143"/>
    <w:rsid w:val="00242177"/>
    <w:rsid w:val="002421BE"/>
    <w:rsid w:val="00243691"/>
    <w:rsid w:val="00243870"/>
    <w:rsid w:val="0024527D"/>
    <w:rsid w:val="002458F1"/>
    <w:rsid w:val="00246973"/>
    <w:rsid w:val="00246A47"/>
    <w:rsid w:val="00247067"/>
    <w:rsid w:val="002473A4"/>
    <w:rsid w:val="00247411"/>
    <w:rsid w:val="00250239"/>
    <w:rsid w:val="002510AE"/>
    <w:rsid w:val="0025184A"/>
    <w:rsid w:val="00251EEB"/>
    <w:rsid w:val="002521F0"/>
    <w:rsid w:val="00252442"/>
    <w:rsid w:val="0025279D"/>
    <w:rsid w:val="002527FC"/>
    <w:rsid w:val="00253349"/>
    <w:rsid w:val="00253E54"/>
    <w:rsid w:val="00254891"/>
    <w:rsid w:val="00254F1A"/>
    <w:rsid w:val="0025500C"/>
    <w:rsid w:val="0025502C"/>
    <w:rsid w:val="002555A7"/>
    <w:rsid w:val="0025573E"/>
    <w:rsid w:val="0025588E"/>
    <w:rsid w:val="00255AAE"/>
    <w:rsid w:val="00255C72"/>
    <w:rsid w:val="00256174"/>
    <w:rsid w:val="00257A6D"/>
    <w:rsid w:val="00257DE3"/>
    <w:rsid w:val="00260B25"/>
    <w:rsid w:val="00260D32"/>
    <w:rsid w:val="00260DEB"/>
    <w:rsid w:val="00260E1C"/>
    <w:rsid w:val="00260FEF"/>
    <w:rsid w:val="002611AC"/>
    <w:rsid w:val="0026125A"/>
    <w:rsid w:val="002618AF"/>
    <w:rsid w:val="00261AFF"/>
    <w:rsid w:val="00261BFC"/>
    <w:rsid w:val="0026211C"/>
    <w:rsid w:val="002626FF"/>
    <w:rsid w:val="00262709"/>
    <w:rsid w:val="00262FA0"/>
    <w:rsid w:val="002636E0"/>
    <w:rsid w:val="002655AC"/>
    <w:rsid w:val="002655C7"/>
    <w:rsid w:val="00265E94"/>
    <w:rsid w:val="00266249"/>
    <w:rsid w:val="00266333"/>
    <w:rsid w:val="0026639F"/>
    <w:rsid w:val="0026687F"/>
    <w:rsid w:val="002678AB"/>
    <w:rsid w:val="00267BBF"/>
    <w:rsid w:val="00270B5B"/>
    <w:rsid w:val="0027148E"/>
    <w:rsid w:val="002717EC"/>
    <w:rsid w:val="00271C26"/>
    <w:rsid w:val="00271DDC"/>
    <w:rsid w:val="0027256D"/>
    <w:rsid w:val="00273442"/>
    <w:rsid w:val="00273C3C"/>
    <w:rsid w:val="002743D3"/>
    <w:rsid w:val="00274C32"/>
    <w:rsid w:val="002750A9"/>
    <w:rsid w:val="0027595A"/>
    <w:rsid w:val="0027602F"/>
    <w:rsid w:val="0027641E"/>
    <w:rsid w:val="00276713"/>
    <w:rsid w:val="00276BDB"/>
    <w:rsid w:val="002770C2"/>
    <w:rsid w:val="002779C6"/>
    <w:rsid w:val="002809A5"/>
    <w:rsid w:val="00280C15"/>
    <w:rsid w:val="00280EE0"/>
    <w:rsid w:val="00280F62"/>
    <w:rsid w:val="00281E65"/>
    <w:rsid w:val="00282353"/>
    <w:rsid w:val="002827EA"/>
    <w:rsid w:val="002830A1"/>
    <w:rsid w:val="002840DC"/>
    <w:rsid w:val="002843D1"/>
    <w:rsid w:val="00284D67"/>
    <w:rsid w:val="002854CE"/>
    <w:rsid w:val="00285BF5"/>
    <w:rsid w:val="0028649A"/>
    <w:rsid w:val="00286CC0"/>
    <w:rsid w:val="00286DF9"/>
    <w:rsid w:val="002871C5"/>
    <w:rsid w:val="002872B4"/>
    <w:rsid w:val="0028793E"/>
    <w:rsid w:val="00287B5E"/>
    <w:rsid w:val="00287D8C"/>
    <w:rsid w:val="002910D4"/>
    <w:rsid w:val="00291853"/>
    <w:rsid w:val="00291AA0"/>
    <w:rsid w:val="00291E1C"/>
    <w:rsid w:val="0029234D"/>
    <w:rsid w:val="002925E9"/>
    <w:rsid w:val="00292CD4"/>
    <w:rsid w:val="00292E26"/>
    <w:rsid w:val="00293AD7"/>
    <w:rsid w:val="00293DC5"/>
    <w:rsid w:val="002946E5"/>
    <w:rsid w:val="002948A4"/>
    <w:rsid w:val="00294C78"/>
    <w:rsid w:val="00295153"/>
    <w:rsid w:val="002965F4"/>
    <w:rsid w:val="00297EE5"/>
    <w:rsid w:val="002A00A4"/>
    <w:rsid w:val="002A0229"/>
    <w:rsid w:val="002A05C6"/>
    <w:rsid w:val="002A1228"/>
    <w:rsid w:val="002A1A06"/>
    <w:rsid w:val="002A2044"/>
    <w:rsid w:val="002A2886"/>
    <w:rsid w:val="002A3239"/>
    <w:rsid w:val="002A46C7"/>
    <w:rsid w:val="002A4F4B"/>
    <w:rsid w:val="002A5AFE"/>
    <w:rsid w:val="002A6358"/>
    <w:rsid w:val="002A6821"/>
    <w:rsid w:val="002A6B29"/>
    <w:rsid w:val="002A6D1A"/>
    <w:rsid w:val="002A6DC4"/>
    <w:rsid w:val="002A76D9"/>
    <w:rsid w:val="002A76E9"/>
    <w:rsid w:val="002A7BE8"/>
    <w:rsid w:val="002A7D93"/>
    <w:rsid w:val="002B028F"/>
    <w:rsid w:val="002B03DB"/>
    <w:rsid w:val="002B0712"/>
    <w:rsid w:val="002B25E5"/>
    <w:rsid w:val="002B355D"/>
    <w:rsid w:val="002B3A66"/>
    <w:rsid w:val="002B3D9A"/>
    <w:rsid w:val="002B4071"/>
    <w:rsid w:val="002B45D6"/>
    <w:rsid w:val="002B4B69"/>
    <w:rsid w:val="002B5E6B"/>
    <w:rsid w:val="002B708D"/>
    <w:rsid w:val="002B72F6"/>
    <w:rsid w:val="002B7D59"/>
    <w:rsid w:val="002C0E54"/>
    <w:rsid w:val="002C15B5"/>
    <w:rsid w:val="002C1CDD"/>
    <w:rsid w:val="002C2630"/>
    <w:rsid w:val="002C27EE"/>
    <w:rsid w:val="002C2D59"/>
    <w:rsid w:val="002C3100"/>
    <w:rsid w:val="002C33FA"/>
    <w:rsid w:val="002C3CCC"/>
    <w:rsid w:val="002C4F21"/>
    <w:rsid w:val="002C5283"/>
    <w:rsid w:val="002C57A5"/>
    <w:rsid w:val="002C5E98"/>
    <w:rsid w:val="002C69B7"/>
    <w:rsid w:val="002C6CFA"/>
    <w:rsid w:val="002C722D"/>
    <w:rsid w:val="002C73FF"/>
    <w:rsid w:val="002C778C"/>
    <w:rsid w:val="002C7CEE"/>
    <w:rsid w:val="002D095E"/>
    <w:rsid w:val="002D12DA"/>
    <w:rsid w:val="002D1683"/>
    <w:rsid w:val="002D19D5"/>
    <w:rsid w:val="002D2373"/>
    <w:rsid w:val="002D2705"/>
    <w:rsid w:val="002D3051"/>
    <w:rsid w:val="002D4B00"/>
    <w:rsid w:val="002D5D3C"/>
    <w:rsid w:val="002D5EA0"/>
    <w:rsid w:val="002D7375"/>
    <w:rsid w:val="002D77B0"/>
    <w:rsid w:val="002D7BCF"/>
    <w:rsid w:val="002D7ED2"/>
    <w:rsid w:val="002E0218"/>
    <w:rsid w:val="002E06B5"/>
    <w:rsid w:val="002E07D4"/>
    <w:rsid w:val="002E0E01"/>
    <w:rsid w:val="002E18F4"/>
    <w:rsid w:val="002E24B8"/>
    <w:rsid w:val="002E25FC"/>
    <w:rsid w:val="002E2989"/>
    <w:rsid w:val="002E2B13"/>
    <w:rsid w:val="002E3327"/>
    <w:rsid w:val="002E33A8"/>
    <w:rsid w:val="002E3B57"/>
    <w:rsid w:val="002E4881"/>
    <w:rsid w:val="002E4F40"/>
    <w:rsid w:val="002E52E2"/>
    <w:rsid w:val="002E565F"/>
    <w:rsid w:val="002E5D0E"/>
    <w:rsid w:val="002E5F7A"/>
    <w:rsid w:val="002E6010"/>
    <w:rsid w:val="002E61B2"/>
    <w:rsid w:val="002E6CAF"/>
    <w:rsid w:val="002E714A"/>
    <w:rsid w:val="002F0581"/>
    <w:rsid w:val="002F0BD8"/>
    <w:rsid w:val="002F0D23"/>
    <w:rsid w:val="002F16D3"/>
    <w:rsid w:val="002F24E1"/>
    <w:rsid w:val="002F2A36"/>
    <w:rsid w:val="002F3567"/>
    <w:rsid w:val="002F4776"/>
    <w:rsid w:val="002F53A5"/>
    <w:rsid w:val="002F5B2E"/>
    <w:rsid w:val="002F7087"/>
    <w:rsid w:val="002F7199"/>
    <w:rsid w:val="002F729F"/>
    <w:rsid w:val="002F7504"/>
    <w:rsid w:val="003002D1"/>
    <w:rsid w:val="003004A2"/>
    <w:rsid w:val="0030068C"/>
    <w:rsid w:val="00300AF6"/>
    <w:rsid w:val="0030156F"/>
    <w:rsid w:val="00301DE3"/>
    <w:rsid w:val="0030219F"/>
    <w:rsid w:val="003022FD"/>
    <w:rsid w:val="00302653"/>
    <w:rsid w:val="00302AAE"/>
    <w:rsid w:val="00302CBE"/>
    <w:rsid w:val="003032F6"/>
    <w:rsid w:val="00303628"/>
    <w:rsid w:val="003036FE"/>
    <w:rsid w:val="00303938"/>
    <w:rsid w:val="00303E84"/>
    <w:rsid w:val="0030401B"/>
    <w:rsid w:val="003052F4"/>
    <w:rsid w:val="00305C7C"/>
    <w:rsid w:val="00305DE5"/>
    <w:rsid w:val="00305E39"/>
    <w:rsid w:val="0030611A"/>
    <w:rsid w:val="00306333"/>
    <w:rsid w:val="00306462"/>
    <w:rsid w:val="0030754E"/>
    <w:rsid w:val="00307B9C"/>
    <w:rsid w:val="00307D50"/>
    <w:rsid w:val="003100F9"/>
    <w:rsid w:val="003101CB"/>
    <w:rsid w:val="0031060E"/>
    <w:rsid w:val="00310BC8"/>
    <w:rsid w:val="003110DB"/>
    <w:rsid w:val="00311165"/>
    <w:rsid w:val="00311356"/>
    <w:rsid w:val="003115CE"/>
    <w:rsid w:val="00312201"/>
    <w:rsid w:val="0031254F"/>
    <w:rsid w:val="0031287D"/>
    <w:rsid w:val="00312FB7"/>
    <w:rsid w:val="00313158"/>
    <w:rsid w:val="00314118"/>
    <w:rsid w:val="003141B5"/>
    <w:rsid w:val="0031529D"/>
    <w:rsid w:val="00315887"/>
    <w:rsid w:val="00316C34"/>
    <w:rsid w:val="00316FF2"/>
    <w:rsid w:val="00317290"/>
    <w:rsid w:val="003173E8"/>
    <w:rsid w:val="003177D7"/>
    <w:rsid w:val="00317917"/>
    <w:rsid w:val="00317C9D"/>
    <w:rsid w:val="003215FF"/>
    <w:rsid w:val="003217BD"/>
    <w:rsid w:val="003217E6"/>
    <w:rsid w:val="00321C98"/>
    <w:rsid w:val="00321E63"/>
    <w:rsid w:val="00322185"/>
    <w:rsid w:val="00322475"/>
    <w:rsid w:val="003225C2"/>
    <w:rsid w:val="0032277D"/>
    <w:rsid w:val="003229E4"/>
    <w:rsid w:val="00322B72"/>
    <w:rsid w:val="00322FC2"/>
    <w:rsid w:val="0032328A"/>
    <w:rsid w:val="003256AE"/>
    <w:rsid w:val="003266C2"/>
    <w:rsid w:val="00326BD6"/>
    <w:rsid w:val="00327132"/>
    <w:rsid w:val="00327853"/>
    <w:rsid w:val="00327C35"/>
    <w:rsid w:val="00327D27"/>
    <w:rsid w:val="003300C1"/>
    <w:rsid w:val="003300CD"/>
    <w:rsid w:val="0033023E"/>
    <w:rsid w:val="0033128E"/>
    <w:rsid w:val="003312D7"/>
    <w:rsid w:val="00332085"/>
    <w:rsid w:val="0033271B"/>
    <w:rsid w:val="0033286E"/>
    <w:rsid w:val="003329CC"/>
    <w:rsid w:val="00332ADA"/>
    <w:rsid w:val="00332F74"/>
    <w:rsid w:val="00333437"/>
    <w:rsid w:val="00333D9D"/>
    <w:rsid w:val="0033455C"/>
    <w:rsid w:val="00334614"/>
    <w:rsid w:val="00335920"/>
    <w:rsid w:val="00335C23"/>
    <w:rsid w:val="00336378"/>
    <w:rsid w:val="0033642D"/>
    <w:rsid w:val="00337646"/>
    <w:rsid w:val="00337B08"/>
    <w:rsid w:val="00337D12"/>
    <w:rsid w:val="00337FAB"/>
    <w:rsid w:val="0034007F"/>
    <w:rsid w:val="00340A5D"/>
    <w:rsid w:val="00341884"/>
    <w:rsid w:val="00341AD2"/>
    <w:rsid w:val="00341EDC"/>
    <w:rsid w:val="0034211E"/>
    <w:rsid w:val="003422DD"/>
    <w:rsid w:val="00342502"/>
    <w:rsid w:val="003428FD"/>
    <w:rsid w:val="00342A0F"/>
    <w:rsid w:val="00342DB8"/>
    <w:rsid w:val="00342F5D"/>
    <w:rsid w:val="00343037"/>
    <w:rsid w:val="00343644"/>
    <w:rsid w:val="003438A8"/>
    <w:rsid w:val="00343E97"/>
    <w:rsid w:val="00344146"/>
    <w:rsid w:val="00344FE8"/>
    <w:rsid w:val="003456A1"/>
    <w:rsid w:val="003460EF"/>
    <w:rsid w:val="00346115"/>
    <w:rsid w:val="003464A0"/>
    <w:rsid w:val="00346707"/>
    <w:rsid w:val="00346CB5"/>
    <w:rsid w:val="0034728B"/>
    <w:rsid w:val="00347489"/>
    <w:rsid w:val="003474E1"/>
    <w:rsid w:val="00347E98"/>
    <w:rsid w:val="00350831"/>
    <w:rsid w:val="0035087A"/>
    <w:rsid w:val="00350F0A"/>
    <w:rsid w:val="00351902"/>
    <w:rsid w:val="00351968"/>
    <w:rsid w:val="003519B1"/>
    <w:rsid w:val="003522C2"/>
    <w:rsid w:val="00352BBF"/>
    <w:rsid w:val="00352C5B"/>
    <w:rsid w:val="00352CD4"/>
    <w:rsid w:val="00352EEB"/>
    <w:rsid w:val="003538B8"/>
    <w:rsid w:val="00354734"/>
    <w:rsid w:val="00354796"/>
    <w:rsid w:val="003547B2"/>
    <w:rsid w:val="00354A4B"/>
    <w:rsid w:val="003554AE"/>
    <w:rsid w:val="0035696F"/>
    <w:rsid w:val="00356C5D"/>
    <w:rsid w:val="00356EA9"/>
    <w:rsid w:val="00357497"/>
    <w:rsid w:val="00357CF7"/>
    <w:rsid w:val="00357E65"/>
    <w:rsid w:val="003600B1"/>
    <w:rsid w:val="00360956"/>
    <w:rsid w:val="00361248"/>
    <w:rsid w:val="003613FA"/>
    <w:rsid w:val="00361A28"/>
    <w:rsid w:val="00361D9F"/>
    <w:rsid w:val="003620A6"/>
    <w:rsid w:val="00362A8B"/>
    <w:rsid w:val="00362BBF"/>
    <w:rsid w:val="00362D44"/>
    <w:rsid w:val="00362DEE"/>
    <w:rsid w:val="00363216"/>
    <w:rsid w:val="003632A4"/>
    <w:rsid w:val="00363F79"/>
    <w:rsid w:val="00364301"/>
    <w:rsid w:val="00364669"/>
    <w:rsid w:val="003647BD"/>
    <w:rsid w:val="00364A7D"/>
    <w:rsid w:val="003658E9"/>
    <w:rsid w:val="0036593A"/>
    <w:rsid w:val="00366B87"/>
    <w:rsid w:val="00366C7C"/>
    <w:rsid w:val="00367096"/>
    <w:rsid w:val="00367612"/>
    <w:rsid w:val="0036764E"/>
    <w:rsid w:val="003711DF"/>
    <w:rsid w:val="00371297"/>
    <w:rsid w:val="00371E25"/>
    <w:rsid w:val="003721C7"/>
    <w:rsid w:val="003726BC"/>
    <w:rsid w:val="00373526"/>
    <w:rsid w:val="0037394E"/>
    <w:rsid w:val="003739A9"/>
    <w:rsid w:val="003740C2"/>
    <w:rsid w:val="003746A1"/>
    <w:rsid w:val="00374F6F"/>
    <w:rsid w:val="00375BAB"/>
    <w:rsid w:val="00376134"/>
    <w:rsid w:val="0037668D"/>
    <w:rsid w:val="003768EF"/>
    <w:rsid w:val="00376D4E"/>
    <w:rsid w:val="00377B74"/>
    <w:rsid w:val="00380572"/>
    <w:rsid w:val="0038063B"/>
    <w:rsid w:val="003806A6"/>
    <w:rsid w:val="0038093C"/>
    <w:rsid w:val="003812A5"/>
    <w:rsid w:val="00381716"/>
    <w:rsid w:val="00382737"/>
    <w:rsid w:val="00382B96"/>
    <w:rsid w:val="00382D03"/>
    <w:rsid w:val="00382F7F"/>
    <w:rsid w:val="00383379"/>
    <w:rsid w:val="0038457C"/>
    <w:rsid w:val="00384915"/>
    <w:rsid w:val="0038496B"/>
    <w:rsid w:val="003851B4"/>
    <w:rsid w:val="00385754"/>
    <w:rsid w:val="00386B2E"/>
    <w:rsid w:val="0038775F"/>
    <w:rsid w:val="00387E5E"/>
    <w:rsid w:val="00390463"/>
    <w:rsid w:val="003908CA"/>
    <w:rsid w:val="00390E7A"/>
    <w:rsid w:val="003911D4"/>
    <w:rsid w:val="00391297"/>
    <w:rsid w:val="003913A8"/>
    <w:rsid w:val="003919FC"/>
    <w:rsid w:val="00391B66"/>
    <w:rsid w:val="0039238F"/>
    <w:rsid w:val="00392394"/>
    <w:rsid w:val="003926B7"/>
    <w:rsid w:val="00394565"/>
    <w:rsid w:val="00395123"/>
    <w:rsid w:val="003955F7"/>
    <w:rsid w:val="0039581F"/>
    <w:rsid w:val="0039591A"/>
    <w:rsid w:val="00395E2E"/>
    <w:rsid w:val="00396450"/>
    <w:rsid w:val="00396ECE"/>
    <w:rsid w:val="00397127"/>
    <w:rsid w:val="003975FC"/>
    <w:rsid w:val="003977A2"/>
    <w:rsid w:val="003A1779"/>
    <w:rsid w:val="003A1C2E"/>
    <w:rsid w:val="003A1F13"/>
    <w:rsid w:val="003A23DA"/>
    <w:rsid w:val="003A2F88"/>
    <w:rsid w:val="003A359C"/>
    <w:rsid w:val="003A4A8E"/>
    <w:rsid w:val="003A4AB5"/>
    <w:rsid w:val="003A599C"/>
    <w:rsid w:val="003A791B"/>
    <w:rsid w:val="003B05B5"/>
    <w:rsid w:val="003B06CE"/>
    <w:rsid w:val="003B0AC4"/>
    <w:rsid w:val="003B0CA0"/>
    <w:rsid w:val="003B18A9"/>
    <w:rsid w:val="003B1C56"/>
    <w:rsid w:val="003B2210"/>
    <w:rsid w:val="003B2E0B"/>
    <w:rsid w:val="003B34D8"/>
    <w:rsid w:val="003B35BE"/>
    <w:rsid w:val="003B3695"/>
    <w:rsid w:val="003B37CB"/>
    <w:rsid w:val="003B39FF"/>
    <w:rsid w:val="003B3F80"/>
    <w:rsid w:val="003B43CF"/>
    <w:rsid w:val="003B4459"/>
    <w:rsid w:val="003B4C52"/>
    <w:rsid w:val="003B51CB"/>
    <w:rsid w:val="003B5229"/>
    <w:rsid w:val="003B55E5"/>
    <w:rsid w:val="003B599B"/>
    <w:rsid w:val="003B59B9"/>
    <w:rsid w:val="003B5E54"/>
    <w:rsid w:val="003B5E73"/>
    <w:rsid w:val="003B6317"/>
    <w:rsid w:val="003B721E"/>
    <w:rsid w:val="003B7A6D"/>
    <w:rsid w:val="003C01C2"/>
    <w:rsid w:val="003C0BA5"/>
    <w:rsid w:val="003C1E66"/>
    <w:rsid w:val="003C2C1A"/>
    <w:rsid w:val="003C3B52"/>
    <w:rsid w:val="003C6298"/>
    <w:rsid w:val="003C6800"/>
    <w:rsid w:val="003C7D69"/>
    <w:rsid w:val="003D0673"/>
    <w:rsid w:val="003D10DD"/>
    <w:rsid w:val="003D221C"/>
    <w:rsid w:val="003D2CA2"/>
    <w:rsid w:val="003D4035"/>
    <w:rsid w:val="003D4242"/>
    <w:rsid w:val="003D45A4"/>
    <w:rsid w:val="003D465D"/>
    <w:rsid w:val="003D4C3F"/>
    <w:rsid w:val="003D4F06"/>
    <w:rsid w:val="003D5170"/>
    <w:rsid w:val="003D517A"/>
    <w:rsid w:val="003D5340"/>
    <w:rsid w:val="003D693C"/>
    <w:rsid w:val="003D7CE2"/>
    <w:rsid w:val="003E021B"/>
    <w:rsid w:val="003E028F"/>
    <w:rsid w:val="003E0465"/>
    <w:rsid w:val="003E0CF6"/>
    <w:rsid w:val="003E0FBE"/>
    <w:rsid w:val="003E10B5"/>
    <w:rsid w:val="003E13C1"/>
    <w:rsid w:val="003E20D0"/>
    <w:rsid w:val="003E3398"/>
    <w:rsid w:val="003E3A21"/>
    <w:rsid w:val="003E3EC8"/>
    <w:rsid w:val="003E4480"/>
    <w:rsid w:val="003E5C67"/>
    <w:rsid w:val="003E5DA1"/>
    <w:rsid w:val="003E6270"/>
    <w:rsid w:val="003E635F"/>
    <w:rsid w:val="003E6A3A"/>
    <w:rsid w:val="003E6CB2"/>
    <w:rsid w:val="003E706B"/>
    <w:rsid w:val="003E7DF8"/>
    <w:rsid w:val="003E7FB7"/>
    <w:rsid w:val="003F039B"/>
    <w:rsid w:val="003F03C4"/>
    <w:rsid w:val="003F0D9E"/>
    <w:rsid w:val="003F109A"/>
    <w:rsid w:val="003F11B8"/>
    <w:rsid w:val="003F1D6F"/>
    <w:rsid w:val="003F2549"/>
    <w:rsid w:val="003F25D4"/>
    <w:rsid w:val="003F270E"/>
    <w:rsid w:val="003F2C5C"/>
    <w:rsid w:val="003F2D13"/>
    <w:rsid w:val="003F3188"/>
    <w:rsid w:val="003F3363"/>
    <w:rsid w:val="003F351C"/>
    <w:rsid w:val="003F369D"/>
    <w:rsid w:val="003F3C56"/>
    <w:rsid w:val="003F423F"/>
    <w:rsid w:val="003F4361"/>
    <w:rsid w:val="003F47D8"/>
    <w:rsid w:val="003F4BFC"/>
    <w:rsid w:val="003F51EE"/>
    <w:rsid w:val="003F5F8A"/>
    <w:rsid w:val="003F5FE7"/>
    <w:rsid w:val="003F6818"/>
    <w:rsid w:val="003F6B75"/>
    <w:rsid w:val="003F7A3C"/>
    <w:rsid w:val="00400326"/>
    <w:rsid w:val="004015F0"/>
    <w:rsid w:val="00401762"/>
    <w:rsid w:val="00401925"/>
    <w:rsid w:val="004027A3"/>
    <w:rsid w:val="00402AD5"/>
    <w:rsid w:val="00402AF0"/>
    <w:rsid w:val="00402EDC"/>
    <w:rsid w:val="00402F11"/>
    <w:rsid w:val="00403185"/>
    <w:rsid w:val="00403B47"/>
    <w:rsid w:val="0040401D"/>
    <w:rsid w:val="004041E9"/>
    <w:rsid w:val="00404915"/>
    <w:rsid w:val="00404BCD"/>
    <w:rsid w:val="0040537D"/>
    <w:rsid w:val="00405D64"/>
    <w:rsid w:val="00405F68"/>
    <w:rsid w:val="0040627A"/>
    <w:rsid w:val="00410A7B"/>
    <w:rsid w:val="004113E8"/>
    <w:rsid w:val="00412916"/>
    <w:rsid w:val="00412BF4"/>
    <w:rsid w:val="004131A5"/>
    <w:rsid w:val="00413846"/>
    <w:rsid w:val="00413B9E"/>
    <w:rsid w:val="00413E90"/>
    <w:rsid w:val="00413F09"/>
    <w:rsid w:val="00413FA0"/>
    <w:rsid w:val="004144DB"/>
    <w:rsid w:val="00414C64"/>
    <w:rsid w:val="0041527A"/>
    <w:rsid w:val="00415FA8"/>
    <w:rsid w:val="00416C15"/>
    <w:rsid w:val="00416C31"/>
    <w:rsid w:val="0041722F"/>
    <w:rsid w:val="004173E9"/>
    <w:rsid w:val="004175F9"/>
    <w:rsid w:val="00417840"/>
    <w:rsid w:val="00417A7F"/>
    <w:rsid w:val="00417B0D"/>
    <w:rsid w:val="004202A6"/>
    <w:rsid w:val="004203C3"/>
    <w:rsid w:val="00420874"/>
    <w:rsid w:val="00421888"/>
    <w:rsid w:val="00422E65"/>
    <w:rsid w:val="004238D6"/>
    <w:rsid w:val="00423DA5"/>
    <w:rsid w:val="00423E2F"/>
    <w:rsid w:val="004241B7"/>
    <w:rsid w:val="00424E72"/>
    <w:rsid w:val="004252E0"/>
    <w:rsid w:val="00425424"/>
    <w:rsid w:val="00425528"/>
    <w:rsid w:val="00425D4B"/>
    <w:rsid w:val="00425DCB"/>
    <w:rsid w:val="00425FD0"/>
    <w:rsid w:val="004260D0"/>
    <w:rsid w:val="00426319"/>
    <w:rsid w:val="00426408"/>
    <w:rsid w:val="00426455"/>
    <w:rsid w:val="00427B7B"/>
    <w:rsid w:val="00430084"/>
    <w:rsid w:val="004307EA"/>
    <w:rsid w:val="00430CF1"/>
    <w:rsid w:val="00430DE4"/>
    <w:rsid w:val="00430F78"/>
    <w:rsid w:val="00431712"/>
    <w:rsid w:val="004327C8"/>
    <w:rsid w:val="00432C8E"/>
    <w:rsid w:val="004340A1"/>
    <w:rsid w:val="00434722"/>
    <w:rsid w:val="0043572E"/>
    <w:rsid w:val="004360F9"/>
    <w:rsid w:val="004363B3"/>
    <w:rsid w:val="00436C72"/>
    <w:rsid w:val="00440762"/>
    <w:rsid w:val="00440C1C"/>
    <w:rsid w:val="004411DA"/>
    <w:rsid w:val="00441454"/>
    <w:rsid w:val="00441740"/>
    <w:rsid w:val="004419F9"/>
    <w:rsid w:val="00441BA9"/>
    <w:rsid w:val="00441FD2"/>
    <w:rsid w:val="00442C5D"/>
    <w:rsid w:val="0044339D"/>
    <w:rsid w:val="0044366E"/>
    <w:rsid w:val="004438CA"/>
    <w:rsid w:val="004438CC"/>
    <w:rsid w:val="00443939"/>
    <w:rsid w:val="00444E83"/>
    <w:rsid w:val="00445349"/>
    <w:rsid w:val="004457DE"/>
    <w:rsid w:val="0044663F"/>
    <w:rsid w:val="00446E36"/>
    <w:rsid w:val="00447D5D"/>
    <w:rsid w:val="00447F3E"/>
    <w:rsid w:val="004503F2"/>
    <w:rsid w:val="00450583"/>
    <w:rsid w:val="00450706"/>
    <w:rsid w:val="00450AC1"/>
    <w:rsid w:val="00450BDF"/>
    <w:rsid w:val="00450C3C"/>
    <w:rsid w:val="00452435"/>
    <w:rsid w:val="00452733"/>
    <w:rsid w:val="00453212"/>
    <w:rsid w:val="00453E7A"/>
    <w:rsid w:val="0045410C"/>
    <w:rsid w:val="004545D0"/>
    <w:rsid w:val="0045489C"/>
    <w:rsid w:val="004548EB"/>
    <w:rsid w:val="00454D23"/>
    <w:rsid w:val="004550B5"/>
    <w:rsid w:val="00455520"/>
    <w:rsid w:val="00455AD2"/>
    <w:rsid w:val="00455B81"/>
    <w:rsid w:val="0045684D"/>
    <w:rsid w:val="00457A04"/>
    <w:rsid w:val="00457A35"/>
    <w:rsid w:val="004605F2"/>
    <w:rsid w:val="00460B2F"/>
    <w:rsid w:val="00460E6A"/>
    <w:rsid w:val="0046130A"/>
    <w:rsid w:val="004619C1"/>
    <w:rsid w:val="004624D3"/>
    <w:rsid w:val="00462678"/>
    <w:rsid w:val="00462C89"/>
    <w:rsid w:val="004634A9"/>
    <w:rsid w:val="004645ED"/>
    <w:rsid w:val="004648DE"/>
    <w:rsid w:val="00464E2C"/>
    <w:rsid w:val="004657FA"/>
    <w:rsid w:val="00466527"/>
    <w:rsid w:val="0046655B"/>
    <w:rsid w:val="00466FE8"/>
    <w:rsid w:val="004670A0"/>
    <w:rsid w:val="0046741A"/>
    <w:rsid w:val="004677C5"/>
    <w:rsid w:val="00470092"/>
    <w:rsid w:val="00470AC5"/>
    <w:rsid w:val="00470C1F"/>
    <w:rsid w:val="004710E0"/>
    <w:rsid w:val="0047144A"/>
    <w:rsid w:val="00471545"/>
    <w:rsid w:val="004715FC"/>
    <w:rsid w:val="0047179B"/>
    <w:rsid w:val="0047202D"/>
    <w:rsid w:val="004723D0"/>
    <w:rsid w:val="0047258F"/>
    <w:rsid w:val="00473120"/>
    <w:rsid w:val="00473B60"/>
    <w:rsid w:val="00473F65"/>
    <w:rsid w:val="00474927"/>
    <w:rsid w:val="0047508B"/>
    <w:rsid w:val="0047576D"/>
    <w:rsid w:val="00476679"/>
    <w:rsid w:val="0047669A"/>
    <w:rsid w:val="00477607"/>
    <w:rsid w:val="00477B9C"/>
    <w:rsid w:val="00480A73"/>
    <w:rsid w:val="00480C02"/>
    <w:rsid w:val="004818B0"/>
    <w:rsid w:val="00482013"/>
    <w:rsid w:val="0048227A"/>
    <w:rsid w:val="00482703"/>
    <w:rsid w:val="004831B5"/>
    <w:rsid w:val="004834DA"/>
    <w:rsid w:val="0048375C"/>
    <w:rsid w:val="0048383B"/>
    <w:rsid w:val="00483E90"/>
    <w:rsid w:val="0048444A"/>
    <w:rsid w:val="00484746"/>
    <w:rsid w:val="00484B09"/>
    <w:rsid w:val="00485EF1"/>
    <w:rsid w:val="00486A5D"/>
    <w:rsid w:val="004872F7"/>
    <w:rsid w:val="004876B9"/>
    <w:rsid w:val="0048775E"/>
    <w:rsid w:val="004878D7"/>
    <w:rsid w:val="004903B8"/>
    <w:rsid w:val="0049046C"/>
    <w:rsid w:val="004914CB"/>
    <w:rsid w:val="00491794"/>
    <w:rsid w:val="004918C1"/>
    <w:rsid w:val="00491A3A"/>
    <w:rsid w:val="00491DFA"/>
    <w:rsid w:val="00492129"/>
    <w:rsid w:val="00492182"/>
    <w:rsid w:val="00492614"/>
    <w:rsid w:val="004934C8"/>
    <w:rsid w:val="00493FD4"/>
    <w:rsid w:val="004941B6"/>
    <w:rsid w:val="004945E2"/>
    <w:rsid w:val="004948EB"/>
    <w:rsid w:val="00494B13"/>
    <w:rsid w:val="00494FEA"/>
    <w:rsid w:val="004953E4"/>
    <w:rsid w:val="00495DC8"/>
    <w:rsid w:val="00496916"/>
    <w:rsid w:val="00496D42"/>
    <w:rsid w:val="00496D4E"/>
    <w:rsid w:val="004973D5"/>
    <w:rsid w:val="004A0196"/>
    <w:rsid w:val="004A0273"/>
    <w:rsid w:val="004A049B"/>
    <w:rsid w:val="004A04A2"/>
    <w:rsid w:val="004A328A"/>
    <w:rsid w:val="004A3710"/>
    <w:rsid w:val="004A3762"/>
    <w:rsid w:val="004A48E8"/>
    <w:rsid w:val="004A4938"/>
    <w:rsid w:val="004A5252"/>
    <w:rsid w:val="004A5A13"/>
    <w:rsid w:val="004A5DD7"/>
    <w:rsid w:val="004A7890"/>
    <w:rsid w:val="004A7FA3"/>
    <w:rsid w:val="004B0171"/>
    <w:rsid w:val="004B03F6"/>
    <w:rsid w:val="004B04E7"/>
    <w:rsid w:val="004B0F00"/>
    <w:rsid w:val="004B1E0E"/>
    <w:rsid w:val="004B2002"/>
    <w:rsid w:val="004B22E9"/>
    <w:rsid w:val="004B30CE"/>
    <w:rsid w:val="004B373D"/>
    <w:rsid w:val="004B3864"/>
    <w:rsid w:val="004B4045"/>
    <w:rsid w:val="004B4053"/>
    <w:rsid w:val="004B437A"/>
    <w:rsid w:val="004B556C"/>
    <w:rsid w:val="004B55F0"/>
    <w:rsid w:val="004B5658"/>
    <w:rsid w:val="004B6661"/>
    <w:rsid w:val="004B6715"/>
    <w:rsid w:val="004B6AED"/>
    <w:rsid w:val="004B7EA3"/>
    <w:rsid w:val="004B7EA7"/>
    <w:rsid w:val="004C0D48"/>
    <w:rsid w:val="004C1680"/>
    <w:rsid w:val="004C1CC9"/>
    <w:rsid w:val="004C1F15"/>
    <w:rsid w:val="004C28C0"/>
    <w:rsid w:val="004C2CF0"/>
    <w:rsid w:val="004C2D4D"/>
    <w:rsid w:val="004C2D81"/>
    <w:rsid w:val="004C3C52"/>
    <w:rsid w:val="004C3FE6"/>
    <w:rsid w:val="004C48E3"/>
    <w:rsid w:val="004C4D41"/>
    <w:rsid w:val="004C5663"/>
    <w:rsid w:val="004C57F8"/>
    <w:rsid w:val="004C6158"/>
    <w:rsid w:val="004C672D"/>
    <w:rsid w:val="004C6AAD"/>
    <w:rsid w:val="004C7323"/>
    <w:rsid w:val="004C757D"/>
    <w:rsid w:val="004C783D"/>
    <w:rsid w:val="004C7AD9"/>
    <w:rsid w:val="004D0460"/>
    <w:rsid w:val="004D14F1"/>
    <w:rsid w:val="004D2886"/>
    <w:rsid w:val="004D28B3"/>
    <w:rsid w:val="004D2F58"/>
    <w:rsid w:val="004D37D7"/>
    <w:rsid w:val="004D3810"/>
    <w:rsid w:val="004D3CDC"/>
    <w:rsid w:val="004D3D9A"/>
    <w:rsid w:val="004D436B"/>
    <w:rsid w:val="004D4672"/>
    <w:rsid w:val="004D4E0D"/>
    <w:rsid w:val="004D5197"/>
    <w:rsid w:val="004D538D"/>
    <w:rsid w:val="004D5643"/>
    <w:rsid w:val="004D5D7E"/>
    <w:rsid w:val="004D6332"/>
    <w:rsid w:val="004D7522"/>
    <w:rsid w:val="004D7EB4"/>
    <w:rsid w:val="004E0253"/>
    <w:rsid w:val="004E0C0F"/>
    <w:rsid w:val="004E1D55"/>
    <w:rsid w:val="004E1FB3"/>
    <w:rsid w:val="004E2085"/>
    <w:rsid w:val="004E2333"/>
    <w:rsid w:val="004E25C8"/>
    <w:rsid w:val="004E26E1"/>
    <w:rsid w:val="004E301E"/>
    <w:rsid w:val="004E32EC"/>
    <w:rsid w:val="004E345C"/>
    <w:rsid w:val="004E3B49"/>
    <w:rsid w:val="004E3B4F"/>
    <w:rsid w:val="004E469A"/>
    <w:rsid w:val="004E4F01"/>
    <w:rsid w:val="004E55A5"/>
    <w:rsid w:val="004E5FD7"/>
    <w:rsid w:val="004E6034"/>
    <w:rsid w:val="004E62B9"/>
    <w:rsid w:val="004E67CF"/>
    <w:rsid w:val="004E7098"/>
    <w:rsid w:val="004E7392"/>
    <w:rsid w:val="004E78F5"/>
    <w:rsid w:val="004F0303"/>
    <w:rsid w:val="004F0334"/>
    <w:rsid w:val="004F0423"/>
    <w:rsid w:val="004F0758"/>
    <w:rsid w:val="004F1255"/>
    <w:rsid w:val="004F1445"/>
    <w:rsid w:val="004F1765"/>
    <w:rsid w:val="004F17AC"/>
    <w:rsid w:val="004F1A33"/>
    <w:rsid w:val="004F1B32"/>
    <w:rsid w:val="004F1FC5"/>
    <w:rsid w:val="004F2259"/>
    <w:rsid w:val="004F2799"/>
    <w:rsid w:val="004F28C9"/>
    <w:rsid w:val="004F2BEC"/>
    <w:rsid w:val="004F2F97"/>
    <w:rsid w:val="004F3612"/>
    <w:rsid w:val="004F373E"/>
    <w:rsid w:val="004F3762"/>
    <w:rsid w:val="004F37C5"/>
    <w:rsid w:val="004F37DD"/>
    <w:rsid w:val="004F55F0"/>
    <w:rsid w:val="004F5696"/>
    <w:rsid w:val="004F5CFE"/>
    <w:rsid w:val="004F6345"/>
    <w:rsid w:val="004F677A"/>
    <w:rsid w:val="004F6C45"/>
    <w:rsid w:val="004F6CDB"/>
    <w:rsid w:val="004F6D4D"/>
    <w:rsid w:val="004F7D7F"/>
    <w:rsid w:val="0050052D"/>
    <w:rsid w:val="00501632"/>
    <w:rsid w:val="00502009"/>
    <w:rsid w:val="005021AE"/>
    <w:rsid w:val="00502570"/>
    <w:rsid w:val="00502A91"/>
    <w:rsid w:val="00502B77"/>
    <w:rsid w:val="005034D2"/>
    <w:rsid w:val="00503902"/>
    <w:rsid w:val="00503C60"/>
    <w:rsid w:val="00504828"/>
    <w:rsid w:val="00504F6B"/>
    <w:rsid w:val="00505A62"/>
    <w:rsid w:val="00506070"/>
    <w:rsid w:val="00506C70"/>
    <w:rsid w:val="00506D83"/>
    <w:rsid w:val="00506FB8"/>
    <w:rsid w:val="005072D8"/>
    <w:rsid w:val="0050750C"/>
    <w:rsid w:val="0050758C"/>
    <w:rsid w:val="0051090C"/>
    <w:rsid w:val="00510ED8"/>
    <w:rsid w:val="0051177D"/>
    <w:rsid w:val="00512192"/>
    <w:rsid w:val="005121AC"/>
    <w:rsid w:val="00512BA9"/>
    <w:rsid w:val="005133D7"/>
    <w:rsid w:val="00513676"/>
    <w:rsid w:val="00513898"/>
    <w:rsid w:val="00513DB2"/>
    <w:rsid w:val="0051440A"/>
    <w:rsid w:val="0051462D"/>
    <w:rsid w:val="00514816"/>
    <w:rsid w:val="00514E71"/>
    <w:rsid w:val="00515DD6"/>
    <w:rsid w:val="005160DD"/>
    <w:rsid w:val="005163D4"/>
    <w:rsid w:val="005163E9"/>
    <w:rsid w:val="00516EAD"/>
    <w:rsid w:val="00517458"/>
    <w:rsid w:val="00517958"/>
    <w:rsid w:val="005200CB"/>
    <w:rsid w:val="005205E1"/>
    <w:rsid w:val="0052076B"/>
    <w:rsid w:val="00520830"/>
    <w:rsid w:val="005208B2"/>
    <w:rsid w:val="00521415"/>
    <w:rsid w:val="00522040"/>
    <w:rsid w:val="0052234F"/>
    <w:rsid w:val="00522666"/>
    <w:rsid w:val="00522BB9"/>
    <w:rsid w:val="005230CC"/>
    <w:rsid w:val="005232E0"/>
    <w:rsid w:val="0052368F"/>
    <w:rsid w:val="00523CD7"/>
    <w:rsid w:val="00523F63"/>
    <w:rsid w:val="00523FDF"/>
    <w:rsid w:val="005240EE"/>
    <w:rsid w:val="005247C7"/>
    <w:rsid w:val="0052516A"/>
    <w:rsid w:val="0052613F"/>
    <w:rsid w:val="0052670F"/>
    <w:rsid w:val="00526773"/>
    <w:rsid w:val="005272DD"/>
    <w:rsid w:val="00527859"/>
    <w:rsid w:val="00527D05"/>
    <w:rsid w:val="00530407"/>
    <w:rsid w:val="005304A5"/>
    <w:rsid w:val="00530B27"/>
    <w:rsid w:val="00530BC5"/>
    <w:rsid w:val="00531138"/>
    <w:rsid w:val="00531949"/>
    <w:rsid w:val="00531EC7"/>
    <w:rsid w:val="0053203D"/>
    <w:rsid w:val="0053224F"/>
    <w:rsid w:val="00532502"/>
    <w:rsid w:val="00532830"/>
    <w:rsid w:val="00532EF4"/>
    <w:rsid w:val="0053326B"/>
    <w:rsid w:val="005336EE"/>
    <w:rsid w:val="00534A73"/>
    <w:rsid w:val="00534B4B"/>
    <w:rsid w:val="005351E1"/>
    <w:rsid w:val="00536338"/>
    <w:rsid w:val="00536B35"/>
    <w:rsid w:val="00536F0D"/>
    <w:rsid w:val="00537506"/>
    <w:rsid w:val="00540677"/>
    <w:rsid w:val="00540982"/>
    <w:rsid w:val="00540B27"/>
    <w:rsid w:val="00540BA9"/>
    <w:rsid w:val="005415CC"/>
    <w:rsid w:val="00542AA6"/>
    <w:rsid w:val="00542D29"/>
    <w:rsid w:val="0054374C"/>
    <w:rsid w:val="00544385"/>
    <w:rsid w:val="00544469"/>
    <w:rsid w:val="00544FCD"/>
    <w:rsid w:val="005450B2"/>
    <w:rsid w:val="005450F5"/>
    <w:rsid w:val="00545ABE"/>
    <w:rsid w:val="00545EBE"/>
    <w:rsid w:val="0054604B"/>
    <w:rsid w:val="005460FF"/>
    <w:rsid w:val="00546336"/>
    <w:rsid w:val="005464DC"/>
    <w:rsid w:val="00546B5E"/>
    <w:rsid w:val="00547861"/>
    <w:rsid w:val="00547EE8"/>
    <w:rsid w:val="00547FC0"/>
    <w:rsid w:val="0055061D"/>
    <w:rsid w:val="0055084F"/>
    <w:rsid w:val="0055167D"/>
    <w:rsid w:val="0055196F"/>
    <w:rsid w:val="00551C01"/>
    <w:rsid w:val="005522B9"/>
    <w:rsid w:val="00552E8E"/>
    <w:rsid w:val="005545CD"/>
    <w:rsid w:val="00554CCF"/>
    <w:rsid w:val="00554D0A"/>
    <w:rsid w:val="00554DDF"/>
    <w:rsid w:val="00555166"/>
    <w:rsid w:val="005558A4"/>
    <w:rsid w:val="00555924"/>
    <w:rsid w:val="00555A38"/>
    <w:rsid w:val="00555AA4"/>
    <w:rsid w:val="00555B38"/>
    <w:rsid w:val="00555D30"/>
    <w:rsid w:val="00555DE4"/>
    <w:rsid w:val="00556337"/>
    <w:rsid w:val="00556EC3"/>
    <w:rsid w:val="00557673"/>
    <w:rsid w:val="00560FE0"/>
    <w:rsid w:val="00561339"/>
    <w:rsid w:val="00561493"/>
    <w:rsid w:val="00562D88"/>
    <w:rsid w:val="00563DCF"/>
    <w:rsid w:val="00564101"/>
    <w:rsid w:val="005649D3"/>
    <w:rsid w:val="00564A8A"/>
    <w:rsid w:val="00564FDC"/>
    <w:rsid w:val="00565145"/>
    <w:rsid w:val="00565A82"/>
    <w:rsid w:val="00566355"/>
    <w:rsid w:val="005665B0"/>
    <w:rsid w:val="00567813"/>
    <w:rsid w:val="00567935"/>
    <w:rsid w:val="00567F8B"/>
    <w:rsid w:val="00570277"/>
    <w:rsid w:val="00570347"/>
    <w:rsid w:val="005707B8"/>
    <w:rsid w:val="005724A5"/>
    <w:rsid w:val="00572760"/>
    <w:rsid w:val="0057284B"/>
    <w:rsid w:val="0057299F"/>
    <w:rsid w:val="00572A4F"/>
    <w:rsid w:val="00572EA4"/>
    <w:rsid w:val="00572ECD"/>
    <w:rsid w:val="0057359E"/>
    <w:rsid w:val="005742C5"/>
    <w:rsid w:val="0057465D"/>
    <w:rsid w:val="005751B5"/>
    <w:rsid w:val="00575A48"/>
    <w:rsid w:val="00576A27"/>
    <w:rsid w:val="00576F9E"/>
    <w:rsid w:val="00576FAB"/>
    <w:rsid w:val="0057783F"/>
    <w:rsid w:val="00577967"/>
    <w:rsid w:val="0058080E"/>
    <w:rsid w:val="00580B25"/>
    <w:rsid w:val="00580DA7"/>
    <w:rsid w:val="005810A2"/>
    <w:rsid w:val="005818B8"/>
    <w:rsid w:val="00581EB3"/>
    <w:rsid w:val="00582A72"/>
    <w:rsid w:val="00582F49"/>
    <w:rsid w:val="00583146"/>
    <w:rsid w:val="00583326"/>
    <w:rsid w:val="00583866"/>
    <w:rsid w:val="00583E8E"/>
    <w:rsid w:val="00583FD8"/>
    <w:rsid w:val="00584934"/>
    <w:rsid w:val="00585407"/>
    <w:rsid w:val="00585A75"/>
    <w:rsid w:val="00585AED"/>
    <w:rsid w:val="00586011"/>
    <w:rsid w:val="0058707A"/>
    <w:rsid w:val="00587A62"/>
    <w:rsid w:val="00590083"/>
    <w:rsid w:val="00590874"/>
    <w:rsid w:val="00591063"/>
    <w:rsid w:val="005912A4"/>
    <w:rsid w:val="0059152F"/>
    <w:rsid w:val="0059159B"/>
    <w:rsid w:val="00591DFC"/>
    <w:rsid w:val="005921F0"/>
    <w:rsid w:val="00592480"/>
    <w:rsid w:val="00592844"/>
    <w:rsid w:val="00592BB1"/>
    <w:rsid w:val="005933B1"/>
    <w:rsid w:val="00593CB0"/>
    <w:rsid w:val="0059406B"/>
    <w:rsid w:val="00594107"/>
    <w:rsid w:val="00594CC2"/>
    <w:rsid w:val="0059561A"/>
    <w:rsid w:val="00595FAA"/>
    <w:rsid w:val="005963AF"/>
    <w:rsid w:val="0059744B"/>
    <w:rsid w:val="005975B2"/>
    <w:rsid w:val="00597AA1"/>
    <w:rsid w:val="00597BC4"/>
    <w:rsid w:val="00597DB4"/>
    <w:rsid w:val="005A0129"/>
    <w:rsid w:val="005A045F"/>
    <w:rsid w:val="005A049A"/>
    <w:rsid w:val="005A04ED"/>
    <w:rsid w:val="005A0D5F"/>
    <w:rsid w:val="005A1579"/>
    <w:rsid w:val="005A1CD7"/>
    <w:rsid w:val="005A3075"/>
    <w:rsid w:val="005A32B2"/>
    <w:rsid w:val="005A34DD"/>
    <w:rsid w:val="005A3829"/>
    <w:rsid w:val="005A3BB3"/>
    <w:rsid w:val="005A3CDC"/>
    <w:rsid w:val="005A3E99"/>
    <w:rsid w:val="005A4454"/>
    <w:rsid w:val="005A481B"/>
    <w:rsid w:val="005A4DFF"/>
    <w:rsid w:val="005A51DA"/>
    <w:rsid w:val="005A529E"/>
    <w:rsid w:val="005A5970"/>
    <w:rsid w:val="005A6048"/>
    <w:rsid w:val="005A6750"/>
    <w:rsid w:val="005A6CD4"/>
    <w:rsid w:val="005A6F90"/>
    <w:rsid w:val="005A742F"/>
    <w:rsid w:val="005A79AE"/>
    <w:rsid w:val="005A79BF"/>
    <w:rsid w:val="005B090A"/>
    <w:rsid w:val="005B0B22"/>
    <w:rsid w:val="005B0D58"/>
    <w:rsid w:val="005B1247"/>
    <w:rsid w:val="005B1AE3"/>
    <w:rsid w:val="005B1F95"/>
    <w:rsid w:val="005B3115"/>
    <w:rsid w:val="005B381D"/>
    <w:rsid w:val="005B4719"/>
    <w:rsid w:val="005B4C39"/>
    <w:rsid w:val="005B4F75"/>
    <w:rsid w:val="005B6192"/>
    <w:rsid w:val="005B68EE"/>
    <w:rsid w:val="005B72D6"/>
    <w:rsid w:val="005B72F6"/>
    <w:rsid w:val="005B745A"/>
    <w:rsid w:val="005B7884"/>
    <w:rsid w:val="005B7BF5"/>
    <w:rsid w:val="005C0067"/>
    <w:rsid w:val="005C0F33"/>
    <w:rsid w:val="005C0F61"/>
    <w:rsid w:val="005C257C"/>
    <w:rsid w:val="005C26DB"/>
    <w:rsid w:val="005C2959"/>
    <w:rsid w:val="005C2D31"/>
    <w:rsid w:val="005C3020"/>
    <w:rsid w:val="005C322E"/>
    <w:rsid w:val="005C4416"/>
    <w:rsid w:val="005C462D"/>
    <w:rsid w:val="005C4B91"/>
    <w:rsid w:val="005C52BA"/>
    <w:rsid w:val="005C56BF"/>
    <w:rsid w:val="005C5F8A"/>
    <w:rsid w:val="005C60FE"/>
    <w:rsid w:val="005C674B"/>
    <w:rsid w:val="005C716E"/>
    <w:rsid w:val="005C7FDA"/>
    <w:rsid w:val="005D0617"/>
    <w:rsid w:val="005D1842"/>
    <w:rsid w:val="005D1F0E"/>
    <w:rsid w:val="005D1F54"/>
    <w:rsid w:val="005D1FDE"/>
    <w:rsid w:val="005D23C0"/>
    <w:rsid w:val="005D329E"/>
    <w:rsid w:val="005D339B"/>
    <w:rsid w:val="005D3449"/>
    <w:rsid w:val="005D3CAB"/>
    <w:rsid w:val="005D3FDE"/>
    <w:rsid w:val="005D4B18"/>
    <w:rsid w:val="005D52A6"/>
    <w:rsid w:val="005D55E5"/>
    <w:rsid w:val="005D56BF"/>
    <w:rsid w:val="005D5972"/>
    <w:rsid w:val="005D5F4A"/>
    <w:rsid w:val="005D6663"/>
    <w:rsid w:val="005D6C95"/>
    <w:rsid w:val="005D7C62"/>
    <w:rsid w:val="005E0241"/>
    <w:rsid w:val="005E04DC"/>
    <w:rsid w:val="005E090D"/>
    <w:rsid w:val="005E0B8B"/>
    <w:rsid w:val="005E0DBF"/>
    <w:rsid w:val="005E1585"/>
    <w:rsid w:val="005E1762"/>
    <w:rsid w:val="005E19B8"/>
    <w:rsid w:val="005E1FA7"/>
    <w:rsid w:val="005E203C"/>
    <w:rsid w:val="005E21ED"/>
    <w:rsid w:val="005E27D0"/>
    <w:rsid w:val="005E310E"/>
    <w:rsid w:val="005E3E2E"/>
    <w:rsid w:val="005E4A58"/>
    <w:rsid w:val="005E517E"/>
    <w:rsid w:val="005E54AD"/>
    <w:rsid w:val="005E5B2F"/>
    <w:rsid w:val="005E5FF6"/>
    <w:rsid w:val="005E658C"/>
    <w:rsid w:val="005E70E8"/>
    <w:rsid w:val="005E7980"/>
    <w:rsid w:val="005E7DE2"/>
    <w:rsid w:val="005F00C2"/>
    <w:rsid w:val="005F097A"/>
    <w:rsid w:val="005F0D40"/>
    <w:rsid w:val="005F0ED3"/>
    <w:rsid w:val="005F0FBF"/>
    <w:rsid w:val="005F1728"/>
    <w:rsid w:val="005F1CCF"/>
    <w:rsid w:val="005F1CEF"/>
    <w:rsid w:val="005F1CF7"/>
    <w:rsid w:val="005F24E4"/>
    <w:rsid w:val="005F2597"/>
    <w:rsid w:val="005F2B7D"/>
    <w:rsid w:val="005F301C"/>
    <w:rsid w:val="005F39EE"/>
    <w:rsid w:val="005F3C58"/>
    <w:rsid w:val="005F4610"/>
    <w:rsid w:val="005F4A16"/>
    <w:rsid w:val="005F4BB0"/>
    <w:rsid w:val="005F53F2"/>
    <w:rsid w:val="005F548C"/>
    <w:rsid w:val="005F62A5"/>
    <w:rsid w:val="005F661D"/>
    <w:rsid w:val="005F753A"/>
    <w:rsid w:val="00600A3D"/>
    <w:rsid w:val="00600BDE"/>
    <w:rsid w:val="00600C9C"/>
    <w:rsid w:val="00600FFF"/>
    <w:rsid w:val="006010EE"/>
    <w:rsid w:val="006013D1"/>
    <w:rsid w:val="00602689"/>
    <w:rsid w:val="00604BC3"/>
    <w:rsid w:val="006050A8"/>
    <w:rsid w:val="0060541B"/>
    <w:rsid w:val="00605F92"/>
    <w:rsid w:val="00606866"/>
    <w:rsid w:val="00606983"/>
    <w:rsid w:val="0060756C"/>
    <w:rsid w:val="00607999"/>
    <w:rsid w:val="0061029C"/>
    <w:rsid w:val="006103F4"/>
    <w:rsid w:val="0061107A"/>
    <w:rsid w:val="00611215"/>
    <w:rsid w:val="00611283"/>
    <w:rsid w:val="00611327"/>
    <w:rsid w:val="006118BB"/>
    <w:rsid w:val="00611DAC"/>
    <w:rsid w:val="00611F1A"/>
    <w:rsid w:val="00612BED"/>
    <w:rsid w:val="00613374"/>
    <w:rsid w:val="006139DA"/>
    <w:rsid w:val="00614038"/>
    <w:rsid w:val="006150AD"/>
    <w:rsid w:val="00615240"/>
    <w:rsid w:val="0061674E"/>
    <w:rsid w:val="00616C9C"/>
    <w:rsid w:val="006174EA"/>
    <w:rsid w:val="00617762"/>
    <w:rsid w:val="0061793B"/>
    <w:rsid w:val="00620702"/>
    <w:rsid w:val="00620926"/>
    <w:rsid w:val="006216AE"/>
    <w:rsid w:val="00621A80"/>
    <w:rsid w:val="00621F5A"/>
    <w:rsid w:val="00622D8D"/>
    <w:rsid w:val="006230EB"/>
    <w:rsid w:val="00623367"/>
    <w:rsid w:val="0062339C"/>
    <w:rsid w:val="00623992"/>
    <w:rsid w:val="00624335"/>
    <w:rsid w:val="00626191"/>
    <w:rsid w:val="006262D9"/>
    <w:rsid w:val="006266C1"/>
    <w:rsid w:val="006268F7"/>
    <w:rsid w:val="00626A19"/>
    <w:rsid w:val="00627A72"/>
    <w:rsid w:val="006307D5"/>
    <w:rsid w:val="00631294"/>
    <w:rsid w:val="0063170A"/>
    <w:rsid w:val="00632870"/>
    <w:rsid w:val="006343BB"/>
    <w:rsid w:val="00634DFB"/>
    <w:rsid w:val="00635A6F"/>
    <w:rsid w:val="00635B91"/>
    <w:rsid w:val="00636FB7"/>
    <w:rsid w:val="00636FD7"/>
    <w:rsid w:val="00637DBB"/>
    <w:rsid w:val="00637F45"/>
    <w:rsid w:val="00641707"/>
    <w:rsid w:val="00641DF9"/>
    <w:rsid w:val="00642016"/>
    <w:rsid w:val="0064242D"/>
    <w:rsid w:val="006425F0"/>
    <w:rsid w:val="006436A8"/>
    <w:rsid w:val="00644112"/>
    <w:rsid w:val="00644259"/>
    <w:rsid w:val="00644F1C"/>
    <w:rsid w:val="006454B2"/>
    <w:rsid w:val="00645C06"/>
    <w:rsid w:val="00645D9B"/>
    <w:rsid w:val="00646229"/>
    <w:rsid w:val="00646CAA"/>
    <w:rsid w:val="006470AA"/>
    <w:rsid w:val="0064774C"/>
    <w:rsid w:val="00647755"/>
    <w:rsid w:val="00647A67"/>
    <w:rsid w:val="00647E2F"/>
    <w:rsid w:val="0065019B"/>
    <w:rsid w:val="00650315"/>
    <w:rsid w:val="0065065C"/>
    <w:rsid w:val="00650E38"/>
    <w:rsid w:val="006515CE"/>
    <w:rsid w:val="0065172D"/>
    <w:rsid w:val="0065203D"/>
    <w:rsid w:val="00652460"/>
    <w:rsid w:val="006528F8"/>
    <w:rsid w:val="00652FE1"/>
    <w:rsid w:val="00653017"/>
    <w:rsid w:val="00653365"/>
    <w:rsid w:val="006539E3"/>
    <w:rsid w:val="00654BA8"/>
    <w:rsid w:val="006558E2"/>
    <w:rsid w:val="00655E68"/>
    <w:rsid w:val="00656957"/>
    <w:rsid w:val="00656C6A"/>
    <w:rsid w:val="0065771F"/>
    <w:rsid w:val="00657930"/>
    <w:rsid w:val="00660364"/>
    <w:rsid w:val="00661C39"/>
    <w:rsid w:val="00661D00"/>
    <w:rsid w:val="006624B7"/>
    <w:rsid w:val="00662701"/>
    <w:rsid w:val="00662C61"/>
    <w:rsid w:val="00662E1E"/>
    <w:rsid w:val="00662ED7"/>
    <w:rsid w:val="0066316C"/>
    <w:rsid w:val="00663773"/>
    <w:rsid w:val="00663A8C"/>
    <w:rsid w:val="0066470D"/>
    <w:rsid w:val="006648C9"/>
    <w:rsid w:val="00665343"/>
    <w:rsid w:val="006653A1"/>
    <w:rsid w:val="006654FF"/>
    <w:rsid w:val="00665987"/>
    <w:rsid w:val="00665FEF"/>
    <w:rsid w:val="0066734A"/>
    <w:rsid w:val="00667AF9"/>
    <w:rsid w:val="00667EB8"/>
    <w:rsid w:val="00670736"/>
    <w:rsid w:val="00670C73"/>
    <w:rsid w:val="00670EFB"/>
    <w:rsid w:val="00671410"/>
    <w:rsid w:val="006715AE"/>
    <w:rsid w:val="006715D4"/>
    <w:rsid w:val="006716BD"/>
    <w:rsid w:val="006725C4"/>
    <w:rsid w:val="00672F54"/>
    <w:rsid w:val="00673788"/>
    <w:rsid w:val="00673878"/>
    <w:rsid w:val="00673EA8"/>
    <w:rsid w:val="00673F62"/>
    <w:rsid w:val="006745AE"/>
    <w:rsid w:val="006745E3"/>
    <w:rsid w:val="0067492E"/>
    <w:rsid w:val="00675809"/>
    <w:rsid w:val="006764DC"/>
    <w:rsid w:val="006766EB"/>
    <w:rsid w:val="00676A6E"/>
    <w:rsid w:val="00676CD0"/>
    <w:rsid w:val="00677F60"/>
    <w:rsid w:val="00680476"/>
    <w:rsid w:val="006806D8"/>
    <w:rsid w:val="00680880"/>
    <w:rsid w:val="00680B21"/>
    <w:rsid w:val="00681208"/>
    <w:rsid w:val="00681487"/>
    <w:rsid w:val="006819C8"/>
    <w:rsid w:val="00681B47"/>
    <w:rsid w:val="00681E73"/>
    <w:rsid w:val="00681E94"/>
    <w:rsid w:val="00682675"/>
    <w:rsid w:val="006836B6"/>
    <w:rsid w:val="00684945"/>
    <w:rsid w:val="006851CB"/>
    <w:rsid w:val="0068539F"/>
    <w:rsid w:val="006854EF"/>
    <w:rsid w:val="006866A0"/>
    <w:rsid w:val="006867BB"/>
    <w:rsid w:val="00686AB2"/>
    <w:rsid w:val="00686ACD"/>
    <w:rsid w:val="00686CA9"/>
    <w:rsid w:val="00686F1D"/>
    <w:rsid w:val="00687162"/>
    <w:rsid w:val="0068758E"/>
    <w:rsid w:val="00687D34"/>
    <w:rsid w:val="00691DC4"/>
    <w:rsid w:val="00692382"/>
    <w:rsid w:val="00692FB6"/>
    <w:rsid w:val="00693B38"/>
    <w:rsid w:val="0069418F"/>
    <w:rsid w:val="006942B4"/>
    <w:rsid w:val="0069463C"/>
    <w:rsid w:val="00694A98"/>
    <w:rsid w:val="00694FF3"/>
    <w:rsid w:val="006950CA"/>
    <w:rsid w:val="0069558B"/>
    <w:rsid w:val="00696456"/>
    <w:rsid w:val="00696FB2"/>
    <w:rsid w:val="00697248"/>
    <w:rsid w:val="006973FD"/>
    <w:rsid w:val="0069747F"/>
    <w:rsid w:val="00697886"/>
    <w:rsid w:val="00697CF9"/>
    <w:rsid w:val="00697F8B"/>
    <w:rsid w:val="006A00F5"/>
    <w:rsid w:val="006A03E8"/>
    <w:rsid w:val="006A0722"/>
    <w:rsid w:val="006A0928"/>
    <w:rsid w:val="006A0956"/>
    <w:rsid w:val="006A10E7"/>
    <w:rsid w:val="006A1DE9"/>
    <w:rsid w:val="006A1FFD"/>
    <w:rsid w:val="006A24A2"/>
    <w:rsid w:val="006A24BA"/>
    <w:rsid w:val="006A25B3"/>
    <w:rsid w:val="006A2FEF"/>
    <w:rsid w:val="006A36C5"/>
    <w:rsid w:val="006A3A98"/>
    <w:rsid w:val="006A3D93"/>
    <w:rsid w:val="006A403D"/>
    <w:rsid w:val="006A41F1"/>
    <w:rsid w:val="006A435B"/>
    <w:rsid w:val="006A4513"/>
    <w:rsid w:val="006A4EBF"/>
    <w:rsid w:val="006A55AC"/>
    <w:rsid w:val="006A5CBE"/>
    <w:rsid w:val="006A611F"/>
    <w:rsid w:val="006A6F5C"/>
    <w:rsid w:val="006A7626"/>
    <w:rsid w:val="006A7998"/>
    <w:rsid w:val="006B008D"/>
    <w:rsid w:val="006B0712"/>
    <w:rsid w:val="006B0AB0"/>
    <w:rsid w:val="006B0B1C"/>
    <w:rsid w:val="006B0FA7"/>
    <w:rsid w:val="006B18AE"/>
    <w:rsid w:val="006B1B27"/>
    <w:rsid w:val="006B20ED"/>
    <w:rsid w:val="006B26A6"/>
    <w:rsid w:val="006B283D"/>
    <w:rsid w:val="006B33E4"/>
    <w:rsid w:val="006B38B0"/>
    <w:rsid w:val="006B39C1"/>
    <w:rsid w:val="006B3CBA"/>
    <w:rsid w:val="006B40C5"/>
    <w:rsid w:val="006B41A5"/>
    <w:rsid w:val="006B49B5"/>
    <w:rsid w:val="006B53BD"/>
    <w:rsid w:val="006B5C72"/>
    <w:rsid w:val="006B6A00"/>
    <w:rsid w:val="006B6CB7"/>
    <w:rsid w:val="006B70FF"/>
    <w:rsid w:val="006B7B52"/>
    <w:rsid w:val="006B7CA2"/>
    <w:rsid w:val="006B7F7B"/>
    <w:rsid w:val="006C0D75"/>
    <w:rsid w:val="006C0DC1"/>
    <w:rsid w:val="006C1544"/>
    <w:rsid w:val="006C1CC7"/>
    <w:rsid w:val="006C200C"/>
    <w:rsid w:val="006C204D"/>
    <w:rsid w:val="006C20C4"/>
    <w:rsid w:val="006C21CC"/>
    <w:rsid w:val="006C2245"/>
    <w:rsid w:val="006C2489"/>
    <w:rsid w:val="006C2A70"/>
    <w:rsid w:val="006C3A49"/>
    <w:rsid w:val="006C3EAC"/>
    <w:rsid w:val="006C4575"/>
    <w:rsid w:val="006C5ADA"/>
    <w:rsid w:val="006C6355"/>
    <w:rsid w:val="006C6374"/>
    <w:rsid w:val="006C6BDB"/>
    <w:rsid w:val="006C709E"/>
    <w:rsid w:val="006C70D6"/>
    <w:rsid w:val="006C71A0"/>
    <w:rsid w:val="006C74E6"/>
    <w:rsid w:val="006C7A7D"/>
    <w:rsid w:val="006C7AB2"/>
    <w:rsid w:val="006D01F5"/>
    <w:rsid w:val="006D0226"/>
    <w:rsid w:val="006D04B5"/>
    <w:rsid w:val="006D0EB4"/>
    <w:rsid w:val="006D15B4"/>
    <w:rsid w:val="006D1F08"/>
    <w:rsid w:val="006D2087"/>
    <w:rsid w:val="006D211B"/>
    <w:rsid w:val="006D2324"/>
    <w:rsid w:val="006D292D"/>
    <w:rsid w:val="006D433E"/>
    <w:rsid w:val="006D438F"/>
    <w:rsid w:val="006D46DE"/>
    <w:rsid w:val="006D4DF0"/>
    <w:rsid w:val="006D5653"/>
    <w:rsid w:val="006D57D9"/>
    <w:rsid w:val="006D5E46"/>
    <w:rsid w:val="006D5E60"/>
    <w:rsid w:val="006D679B"/>
    <w:rsid w:val="006D6A92"/>
    <w:rsid w:val="006D6BFB"/>
    <w:rsid w:val="006D6D3E"/>
    <w:rsid w:val="006D7270"/>
    <w:rsid w:val="006D7F01"/>
    <w:rsid w:val="006E0209"/>
    <w:rsid w:val="006E0764"/>
    <w:rsid w:val="006E0B5D"/>
    <w:rsid w:val="006E0E8F"/>
    <w:rsid w:val="006E16C1"/>
    <w:rsid w:val="006E24C0"/>
    <w:rsid w:val="006E39A3"/>
    <w:rsid w:val="006E4397"/>
    <w:rsid w:val="006E4643"/>
    <w:rsid w:val="006E4686"/>
    <w:rsid w:val="006E4A1B"/>
    <w:rsid w:val="006E5061"/>
    <w:rsid w:val="006E53E7"/>
    <w:rsid w:val="006E5F71"/>
    <w:rsid w:val="006E6AD6"/>
    <w:rsid w:val="006E72D0"/>
    <w:rsid w:val="006E759C"/>
    <w:rsid w:val="006E7A24"/>
    <w:rsid w:val="006E7E2C"/>
    <w:rsid w:val="006E7FCB"/>
    <w:rsid w:val="006F0250"/>
    <w:rsid w:val="006F0292"/>
    <w:rsid w:val="006F0415"/>
    <w:rsid w:val="006F0564"/>
    <w:rsid w:val="006F08CE"/>
    <w:rsid w:val="006F10CC"/>
    <w:rsid w:val="006F134D"/>
    <w:rsid w:val="006F28CC"/>
    <w:rsid w:val="006F3174"/>
    <w:rsid w:val="006F36AE"/>
    <w:rsid w:val="006F376C"/>
    <w:rsid w:val="006F3C39"/>
    <w:rsid w:val="006F400C"/>
    <w:rsid w:val="006F4DD8"/>
    <w:rsid w:val="006F5DE9"/>
    <w:rsid w:val="006F6733"/>
    <w:rsid w:val="006F6931"/>
    <w:rsid w:val="006F6C10"/>
    <w:rsid w:val="006F6E92"/>
    <w:rsid w:val="006F70E1"/>
    <w:rsid w:val="006F717D"/>
    <w:rsid w:val="006F7AFC"/>
    <w:rsid w:val="007004FE"/>
    <w:rsid w:val="0070101A"/>
    <w:rsid w:val="007013B7"/>
    <w:rsid w:val="007015D3"/>
    <w:rsid w:val="007019DD"/>
    <w:rsid w:val="00701D5D"/>
    <w:rsid w:val="00701F56"/>
    <w:rsid w:val="0070236D"/>
    <w:rsid w:val="00702D0C"/>
    <w:rsid w:val="00703A3C"/>
    <w:rsid w:val="00703B85"/>
    <w:rsid w:val="007051CF"/>
    <w:rsid w:val="00705211"/>
    <w:rsid w:val="0070580C"/>
    <w:rsid w:val="0070620E"/>
    <w:rsid w:val="00706725"/>
    <w:rsid w:val="00706A6F"/>
    <w:rsid w:val="00706AED"/>
    <w:rsid w:val="00706D59"/>
    <w:rsid w:val="007072D0"/>
    <w:rsid w:val="0070732A"/>
    <w:rsid w:val="00707635"/>
    <w:rsid w:val="00707969"/>
    <w:rsid w:val="00707C4E"/>
    <w:rsid w:val="00707E5C"/>
    <w:rsid w:val="00710410"/>
    <w:rsid w:val="0071109F"/>
    <w:rsid w:val="0071157A"/>
    <w:rsid w:val="00711702"/>
    <w:rsid w:val="00711CD0"/>
    <w:rsid w:val="00711E7F"/>
    <w:rsid w:val="0071290F"/>
    <w:rsid w:val="00712D9A"/>
    <w:rsid w:val="00712DE3"/>
    <w:rsid w:val="0071324C"/>
    <w:rsid w:val="00713B0F"/>
    <w:rsid w:val="00713DF1"/>
    <w:rsid w:val="00714194"/>
    <w:rsid w:val="007141B3"/>
    <w:rsid w:val="007141B6"/>
    <w:rsid w:val="0071485F"/>
    <w:rsid w:val="00715415"/>
    <w:rsid w:val="00715C48"/>
    <w:rsid w:val="00715C6E"/>
    <w:rsid w:val="007160FD"/>
    <w:rsid w:val="0071669D"/>
    <w:rsid w:val="00716C35"/>
    <w:rsid w:val="007200E1"/>
    <w:rsid w:val="007201D0"/>
    <w:rsid w:val="007203F5"/>
    <w:rsid w:val="00720C20"/>
    <w:rsid w:val="00721144"/>
    <w:rsid w:val="0072150C"/>
    <w:rsid w:val="00721699"/>
    <w:rsid w:val="00721CD3"/>
    <w:rsid w:val="0072256C"/>
    <w:rsid w:val="00723836"/>
    <w:rsid w:val="007238CE"/>
    <w:rsid w:val="00724089"/>
    <w:rsid w:val="007241E6"/>
    <w:rsid w:val="00724CDB"/>
    <w:rsid w:val="00724F26"/>
    <w:rsid w:val="0072509A"/>
    <w:rsid w:val="007266E7"/>
    <w:rsid w:val="0072691F"/>
    <w:rsid w:val="007272FE"/>
    <w:rsid w:val="007276C9"/>
    <w:rsid w:val="00727966"/>
    <w:rsid w:val="00727DD1"/>
    <w:rsid w:val="00727E79"/>
    <w:rsid w:val="007301A0"/>
    <w:rsid w:val="00730ADC"/>
    <w:rsid w:val="00731873"/>
    <w:rsid w:val="00731BB4"/>
    <w:rsid w:val="00731D91"/>
    <w:rsid w:val="00731DAD"/>
    <w:rsid w:val="007321D3"/>
    <w:rsid w:val="00732215"/>
    <w:rsid w:val="0073266C"/>
    <w:rsid w:val="00732B5C"/>
    <w:rsid w:val="00732DA6"/>
    <w:rsid w:val="0073317C"/>
    <w:rsid w:val="007333D8"/>
    <w:rsid w:val="00733629"/>
    <w:rsid w:val="00733AE1"/>
    <w:rsid w:val="00734196"/>
    <w:rsid w:val="007341F9"/>
    <w:rsid w:val="007343CC"/>
    <w:rsid w:val="007347E3"/>
    <w:rsid w:val="00734B88"/>
    <w:rsid w:val="0073508A"/>
    <w:rsid w:val="00735757"/>
    <w:rsid w:val="00735846"/>
    <w:rsid w:val="007358E8"/>
    <w:rsid w:val="00735968"/>
    <w:rsid w:val="00735B9A"/>
    <w:rsid w:val="00735D94"/>
    <w:rsid w:val="00735DEF"/>
    <w:rsid w:val="00735FB6"/>
    <w:rsid w:val="00736090"/>
    <w:rsid w:val="00736182"/>
    <w:rsid w:val="00736279"/>
    <w:rsid w:val="007362DB"/>
    <w:rsid w:val="007364C7"/>
    <w:rsid w:val="007367A1"/>
    <w:rsid w:val="007367CB"/>
    <w:rsid w:val="0073692D"/>
    <w:rsid w:val="00736E0C"/>
    <w:rsid w:val="00736F50"/>
    <w:rsid w:val="007373DC"/>
    <w:rsid w:val="00737502"/>
    <w:rsid w:val="00737B8C"/>
    <w:rsid w:val="00737CCC"/>
    <w:rsid w:val="0074119C"/>
    <w:rsid w:val="007411CC"/>
    <w:rsid w:val="007418C7"/>
    <w:rsid w:val="00741A68"/>
    <w:rsid w:val="00741F96"/>
    <w:rsid w:val="00742B1E"/>
    <w:rsid w:val="00742E48"/>
    <w:rsid w:val="0074329A"/>
    <w:rsid w:val="0074370B"/>
    <w:rsid w:val="00744352"/>
    <w:rsid w:val="007443D7"/>
    <w:rsid w:val="007444CA"/>
    <w:rsid w:val="00744891"/>
    <w:rsid w:val="007449AB"/>
    <w:rsid w:val="00744A4E"/>
    <w:rsid w:val="00744B82"/>
    <w:rsid w:val="00744BC6"/>
    <w:rsid w:val="00745362"/>
    <w:rsid w:val="007453DC"/>
    <w:rsid w:val="007460C1"/>
    <w:rsid w:val="007462C7"/>
    <w:rsid w:val="0074644B"/>
    <w:rsid w:val="00746488"/>
    <w:rsid w:val="00746556"/>
    <w:rsid w:val="007468BB"/>
    <w:rsid w:val="00747664"/>
    <w:rsid w:val="007479F6"/>
    <w:rsid w:val="00750174"/>
    <w:rsid w:val="00751369"/>
    <w:rsid w:val="00751643"/>
    <w:rsid w:val="00751A84"/>
    <w:rsid w:val="00751C7E"/>
    <w:rsid w:val="0075221C"/>
    <w:rsid w:val="0075251D"/>
    <w:rsid w:val="007534CD"/>
    <w:rsid w:val="00753F29"/>
    <w:rsid w:val="0075437A"/>
    <w:rsid w:val="0075519E"/>
    <w:rsid w:val="00755454"/>
    <w:rsid w:val="007555C2"/>
    <w:rsid w:val="00755FCC"/>
    <w:rsid w:val="0075644D"/>
    <w:rsid w:val="00756A65"/>
    <w:rsid w:val="007579A1"/>
    <w:rsid w:val="00757D8B"/>
    <w:rsid w:val="007603CD"/>
    <w:rsid w:val="0076099B"/>
    <w:rsid w:val="00761631"/>
    <w:rsid w:val="007619F7"/>
    <w:rsid w:val="00761D5B"/>
    <w:rsid w:val="00761DC9"/>
    <w:rsid w:val="00761E8E"/>
    <w:rsid w:val="00761EFF"/>
    <w:rsid w:val="00761FD4"/>
    <w:rsid w:val="0076281C"/>
    <w:rsid w:val="00762FCA"/>
    <w:rsid w:val="00763C56"/>
    <w:rsid w:val="00764D2C"/>
    <w:rsid w:val="0076513A"/>
    <w:rsid w:val="00765437"/>
    <w:rsid w:val="0076587D"/>
    <w:rsid w:val="007666A4"/>
    <w:rsid w:val="0076688F"/>
    <w:rsid w:val="00767E6B"/>
    <w:rsid w:val="00771492"/>
    <w:rsid w:val="00771542"/>
    <w:rsid w:val="00771D85"/>
    <w:rsid w:val="00771FA4"/>
    <w:rsid w:val="00772608"/>
    <w:rsid w:val="007728A2"/>
    <w:rsid w:val="00772F99"/>
    <w:rsid w:val="0077307F"/>
    <w:rsid w:val="007737E4"/>
    <w:rsid w:val="00773AC1"/>
    <w:rsid w:val="00773FFC"/>
    <w:rsid w:val="00774308"/>
    <w:rsid w:val="0077453B"/>
    <w:rsid w:val="00774BB7"/>
    <w:rsid w:val="00775765"/>
    <w:rsid w:val="00775E4C"/>
    <w:rsid w:val="00776092"/>
    <w:rsid w:val="007768D9"/>
    <w:rsid w:val="0077754E"/>
    <w:rsid w:val="007776B9"/>
    <w:rsid w:val="007779FB"/>
    <w:rsid w:val="007804DA"/>
    <w:rsid w:val="007805E1"/>
    <w:rsid w:val="00780875"/>
    <w:rsid w:val="007808C0"/>
    <w:rsid w:val="00781CBF"/>
    <w:rsid w:val="00781F54"/>
    <w:rsid w:val="00781F69"/>
    <w:rsid w:val="0078223A"/>
    <w:rsid w:val="0078223B"/>
    <w:rsid w:val="007827EC"/>
    <w:rsid w:val="00782866"/>
    <w:rsid w:val="00782CDA"/>
    <w:rsid w:val="007830E0"/>
    <w:rsid w:val="0078328E"/>
    <w:rsid w:val="00783D30"/>
    <w:rsid w:val="00784140"/>
    <w:rsid w:val="00784768"/>
    <w:rsid w:val="00785006"/>
    <w:rsid w:val="007853BA"/>
    <w:rsid w:val="00785461"/>
    <w:rsid w:val="007854A6"/>
    <w:rsid w:val="00785686"/>
    <w:rsid w:val="00785AD9"/>
    <w:rsid w:val="00786032"/>
    <w:rsid w:val="007860F2"/>
    <w:rsid w:val="007866B1"/>
    <w:rsid w:val="007869AC"/>
    <w:rsid w:val="00786BD1"/>
    <w:rsid w:val="00786F06"/>
    <w:rsid w:val="00787687"/>
    <w:rsid w:val="00787885"/>
    <w:rsid w:val="007879B3"/>
    <w:rsid w:val="00790562"/>
    <w:rsid w:val="00790639"/>
    <w:rsid w:val="00790DE9"/>
    <w:rsid w:val="00791039"/>
    <w:rsid w:val="007915D5"/>
    <w:rsid w:val="00791CE1"/>
    <w:rsid w:val="00791F95"/>
    <w:rsid w:val="0079293E"/>
    <w:rsid w:val="00792EF6"/>
    <w:rsid w:val="00793AD5"/>
    <w:rsid w:val="00793C34"/>
    <w:rsid w:val="00794808"/>
    <w:rsid w:val="00795D72"/>
    <w:rsid w:val="00796248"/>
    <w:rsid w:val="007962B6"/>
    <w:rsid w:val="007962BD"/>
    <w:rsid w:val="0079665B"/>
    <w:rsid w:val="00796821"/>
    <w:rsid w:val="00796B3B"/>
    <w:rsid w:val="007976DC"/>
    <w:rsid w:val="0079798C"/>
    <w:rsid w:val="007A05E9"/>
    <w:rsid w:val="007A0783"/>
    <w:rsid w:val="007A138E"/>
    <w:rsid w:val="007A1684"/>
    <w:rsid w:val="007A1A92"/>
    <w:rsid w:val="007A1DFB"/>
    <w:rsid w:val="007A4A6E"/>
    <w:rsid w:val="007A531D"/>
    <w:rsid w:val="007A58BD"/>
    <w:rsid w:val="007A73FE"/>
    <w:rsid w:val="007B12B7"/>
    <w:rsid w:val="007B1365"/>
    <w:rsid w:val="007B170E"/>
    <w:rsid w:val="007B1C7E"/>
    <w:rsid w:val="007B21A7"/>
    <w:rsid w:val="007B23A4"/>
    <w:rsid w:val="007B2B6D"/>
    <w:rsid w:val="007B3382"/>
    <w:rsid w:val="007B36A3"/>
    <w:rsid w:val="007B3E17"/>
    <w:rsid w:val="007B4473"/>
    <w:rsid w:val="007B46C3"/>
    <w:rsid w:val="007B4BCF"/>
    <w:rsid w:val="007B4FF3"/>
    <w:rsid w:val="007B5D2C"/>
    <w:rsid w:val="007B5DC2"/>
    <w:rsid w:val="007B5ED9"/>
    <w:rsid w:val="007B66B0"/>
    <w:rsid w:val="007B68E3"/>
    <w:rsid w:val="007B7017"/>
    <w:rsid w:val="007B7465"/>
    <w:rsid w:val="007C0399"/>
    <w:rsid w:val="007C04CE"/>
    <w:rsid w:val="007C054A"/>
    <w:rsid w:val="007C0A8B"/>
    <w:rsid w:val="007C1A28"/>
    <w:rsid w:val="007C1E47"/>
    <w:rsid w:val="007C26B6"/>
    <w:rsid w:val="007C2846"/>
    <w:rsid w:val="007C2D2C"/>
    <w:rsid w:val="007C2DA6"/>
    <w:rsid w:val="007C2FEC"/>
    <w:rsid w:val="007C3164"/>
    <w:rsid w:val="007C343C"/>
    <w:rsid w:val="007C38CB"/>
    <w:rsid w:val="007C44C1"/>
    <w:rsid w:val="007C44EE"/>
    <w:rsid w:val="007C4825"/>
    <w:rsid w:val="007C4F20"/>
    <w:rsid w:val="007C5111"/>
    <w:rsid w:val="007C51AC"/>
    <w:rsid w:val="007C5B4A"/>
    <w:rsid w:val="007C64CD"/>
    <w:rsid w:val="007C6EB2"/>
    <w:rsid w:val="007C7205"/>
    <w:rsid w:val="007C7970"/>
    <w:rsid w:val="007C7AA5"/>
    <w:rsid w:val="007D027E"/>
    <w:rsid w:val="007D05DC"/>
    <w:rsid w:val="007D13DF"/>
    <w:rsid w:val="007D1645"/>
    <w:rsid w:val="007D169D"/>
    <w:rsid w:val="007D19EE"/>
    <w:rsid w:val="007D1D74"/>
    <w:rsid w:val="007D277E"/>
    <w:rsid w:val="007D2C07"/>
    <w:rsid w:val="007D2C62"/>
    <w:rsid w:val="007D2F78"/>
    <w:rsid w:val="007D305B"/>
    <w:rsid w:val="007D3765"/>
    <w:rsid w:val="007D38F5"/>
    <w:rsid w:val="007D4048"/>
    <w:rsid w:val="007D494F"/>
    <w:rsid w:val="007D4FE1"/>
    <w:rsid w:val="007D5060"/>
    <w:rsid w:val="007D58A8"/>
    <w:rsid w:val="007D5A92"/>
    <w:rsid w:val="007D5B7D"/>
    <w:rsid w:val="007D64AF"/>
    <w:rsid w:val="007D6CA5"/>
    <w:rsid w:val="007D7927"/>
    <w:rsid w:val="007D792B"/>
    <w:rsid w:val="007D79C8"/>
    <w:rsid w:val="007D7A10"/>
    <w:rsid w:val="007E015C"/>
    <w:rsid w:val="007E167A"/>
    <w:rsid w:val="007E1A73"/>
    <w:rsid w:val="007E22FB"/>
    <w:rsid w:val="007E26A2"/>
    <w:rsid w:val="007E280B"/>
    <w:rsid w:val="007E2AF6"/>
    <w:rsid w:val="007E3CC5"/>
    <w:rsid w:val="007E42CC"/>
    <w:rsid w:val="007E4B80"/>
    <w:rsid w:val="007E51C4"/>
    <w:rsid w:val="007E5356"/>
    <w:rsid w:val="007E59FD"/>
    <w:rsid w:val="007E5CC9"/>
    <w:rsid w:val="007E600D"/>
    <w:rsid w:val="007E6091"/>
    <w:rsid w:val="007E6E8B"/>
    <w:rsid w:val="007E740F"/>
    <w:rsid w:val="007E7B78"/>
    <w:rsid w:val="007F0594"/>
    <w:rsid w:val="007F0A3C"/>
    <w:rsid w:val="007F0BBA"/>
    <w:rsid w:val="007F14FD"/>
    <w:rsid w:val="007F19FF"/>
    <w:rsid w:val="007F202B"/>
    <w:rsid w:val="007F22A9"/>
    <w:rsid w:val="007F261F"/>
    <w:rsid w:val="007F30F4"/>
    <w:rsid w:val="007F3459"/>
    <w:rsid w:val="007F34D3"/>
    <w:rsid w:val="007F3E62"/>
    <w:rsid w:val="007F4C50"/>
    <w:rsid w:val="007F5552"/>
    <w:rsid w:val="007F5BC0"/>
    <w:rsid w:val="007F6D03"/>
    <w:rsid w:val="007F7499"/>
    <w:rsid w:val="00800AE9"/>
    <w:rsid w:val="0080121A"/>
    <w:rsid w:val="0080221F"/>
    <w:rsid w:val="00802749"/>
    <w:rsid w:val="00802794"/>
    <w:rsid w:val="008038E1"/>
    <w:rsid w:val="00803D11"/>
    <w:rsid w:val="00804404"/>
    <w:rsid w:val="008048EB"/>
    <w:rsid w:val="0080520C"/>
    <w:rsid w:val="00805D2C"/>
    <w:rsid w:val="008061B8"/>
    <w:rsid w:val="00806223"/>
    <w:rsid w:val="0080746D"/>
    <w:rsid w:val="00810CCA"/>
    <w:rsid w:val="00810E03"/>
    <w:rsid w:val="00810F90"/>
    <w:rsid w:val="00810FAB"/>
    <w:rsid w:val="008119EB"/>
    <w:rsid w:val="0081201B"/>
    <w:rsid w:val="00812155"/>
    <w:rsid w:val="0081220D"/>
    <w:rsid w:val="00812DB3"/>
    <w:rsid w:val="008133A4"/>
    <w:rsid w:val="00813447"/>
    <w:rsid w:val="008138B4"/>
    <w:rsid w:val="008140D6"/>
    <w:rsid w:val="008143BD"/>
    <w:rsid w:val="00814422"/>
    <w:rsid w:val="0081462F"/>
    <w:rsid w:val="00815173"/>
    <w:rsid w:val="00815981"/>
    <w:rsid w:val="008159CB"/>
    <w:rsid w:val="0081635A"/>
    <w:rsid w:val="008163C7"/>
    <w:rsid w:val="00816D01"/>
    <w:rsid w:val="008171E0"/>
    <w:rsid w:val="00817AAA"/>
    <w:rsid w:val="00817B15"/>
    <w:rsid w:val="00817C02"/>
    <w:rsid w:val="00820279"/>
    <w:rsid w:val="008202D7"/>
    <w:rsid w:val="008205C7"/>
    <w:rsid w:val="00820970"/>
    <w:rsid w:val="00820F1E"/>
    <w:rsid w:val="008219CB"/>
    <w:rsid w:val="008221CE"/>
    <w:rsid w:val="008221FA"/>
    <w:rsid w:val="00822A06"/>
    <w:rsid w:val="00822B7D"/>
    <w:rsid w:val="00823103"/>
    <w:rsid w:val="00823183"/>
    <w:rsid w:val="0082399A"/>
    <w:rsid w:val="00823BB0"/>
    <w:rsid w:val="00823D43"/>
    <w:rsid w:val="008242C4"/>
    <w:rsid w:val="00825151"/>
    <w:rsid w:val="0082535B"/>
    <w:rsid w:val="00826193"/>
    <w:rsid w:val="00826268"/>
    <w:rsid w:val="00826829"/>
    <w:rsid w:val="00826B5D"/>
    <w:rsid w:val="00826CAA"/>
    <w:rsid w:val="00827035"/>
    <w:rsid w:val="008276CE"/>
    <w:rsid w:val="008277C1"/>
    <w:rsid w:val="00827CF1"/>
    <w:rsid w:val="0083029E"/>
    <w:rsid w:val="00830307"/>
    <w:rsid w:val="0083088D"/>
    <w:rsid w:val="0083146F"/>
    <w:rsid w:val="00831EB1"/>
    <w:rsid w:val="0083360C"/>
    <w:rsid w:val="00833762"/>
    <w:rsid w:val="00834382"/>
    <w:rsid w:val="00834F14"/>
    <w:rsid w:val="0083520D"/>
    <w:rsid w:val="00836A15"/>
    <w:rsid w:val="00836B91"/>
    <w:rsid w:val="00836C6B"/>
    <w:rsid w:val="00837D34"/>
    <w:rsid w:val="00840242"/>
    <w:rsid w:val="008408E7"/>
    <w:rsid w:val="00840DBB"/>
    <w:rsid w:val="008410ED"/>
    <w:rsid w:val="0084190A"/>
    <w:rsid w:val="00841CEA"/>
    <w:rsid w:val="00841EE5"/>
    <w:rsid w:val="008426DA"/>
    <w:rsid w:val="008429ED"/>
    <w:rsid w:val="00842DCD"/>
    <w:rsid w:val="00842EFC"/>
    <w:rsid w:val="008439B4"/>
    <w:rsid w:val="00843F44"/>
    <w:rsid w:val="00844CD5"/>
    <w:rsid w:val="00845CB1"/>
    <w:rsid w:val="00846A8A"/>
    <w:rsid w:val="00846F3E"/>
    <w:rsid w:val="00847AC6"/>
    <w:rsid w:val="00847C9C"/>
    <w:rsid w:val="00850202"/>
    <w:rsid w:val="00850A27"/>
    <w:rsid w:val="00851878"/>
    <w:rsid w:val="00852028"/>
    <w:rsid w:val="00852DA7"/>
    <w:rsid w:val="0085361B"/>
    <w:rsid w:val="00853CAA"/>
    <w:rsid w:val="008542AE"/>
    <w:rsid w:val="008546FB"/>
    <w:rsid w:val="008554FF"/>
    <w:rsid w:val="008559C2"/>
    <w:rsid w:val="00855A74"/>
    <w:rsid w:val="00855A8C"/>
    <w:rsid w:val="00856757"/>
    <w:rsid w:val="008568CD"/>
    <w:rsid w:val="00856A14"/>
    <w:rsid w:val="008575B6"/>
    <w:rsid w:val="00857605"/>
    <w:rsid w:val="0085760A"/>
    <w:rsid w:val="00857D90"/>
    <w:rsid w:val="00857ED5"/>
    <w:rsid w:val="0086004A"/>
    <w:rsid w:val="008601EF"/>
    <w:rsid w:val="008603F6"/>
    <w:rsid w:val="00860408"/>
    <w:rsid w:val="0086087F"/>
    <w:rsid w:val="00860DF1"/>
    <w:rsid w:val="00861535"/>
    <w:rsid w:val="0086169B"/>
    <w:rsid w:val="00861C71"/>
    <w:rsid w:val="00861CB1"/>
    <w:rsid w:val="00861D25"/>
    <w:rsid w:val="00862511"/>
    <w:rsid w:val="00862A0B"/>
    <w:rsid w:val="00862A1C"/>
    <w:rsid w:val="00862F66"/>
    <w:rsid w:val="00863701"/>
    <w:rsid w:val="00863E0C"/>
    <w:rsid w:val="00864C61"/>
    <w:rsid w:val="00864E6F"/>
    <w:rsid w:val="00865290"/>
    <w:rsid w:val="0086534C"/>
    <w:rsid w:val="008656B8"/>
    <w:rsid w:val="0086674E"/>
    <w:rsid w:val="00866C12"/>
    <w:rsid w:val="0086752E"/>
    <w:rsid w:val="008679F0"/>
    <w:rsid w:val="008700D1"/>
    <w:rsid w:val="00870539"/>
    <w:rsid w:val="0087071A"/>
    <w:rsid w:val="00870B50"/>
    <w:rsid w:val="00870DEE"/>
    <w:rsid w:val="00871441"/>
    <w:rsid w:val="008718EF"/>
    <w:rsid w:val="0087198B"/>
    <w:rsid w:val="00871C1C"/>
    <w:rsid w:val="00871F49"/>
    <w:rsid w:val="00871FC0"/>
    <w:rsid w:val="0087227A"/>
    <w:rsid w:val="0087365C"/>
    <w:rsid w:val="008736A5"/>
    <w:rsid w:val="00873891"/>
    <w:rsid w:val="0087415C"/>
    <w:rsid w:val="0087424F"/>
    <w:rsid w:val="0087579E"/>
    <w:rsid w:val="00875DB1"/>
    <w:rsid w:val="00875EED"/>
    <w:rsid w:val="0087658C"/>
    <w:rsid w:val="008766CF"/>
    <w:rsid w:val="00876DCC"/>
    <w:rsid w:val="00876E61"/>
    <w:rsid w:val="00877132"/>
    <w:rsid w:val="008774F0"/>
    <w:rsid w:val="00877573"/>
    <w:rsid w:val="00877BBC"/>
    <w:rsid w:val="008804A7"/>
    <w:rsid w:val="008805BE"/>
    <w:rsid w:val="0088067C"/>
    <w:rsid w:val="008808A4"/>
    <w:rsid w:val="00880D14"/>
    <w:rsid w:val="0088118A"/>
    <w:rsid w:val="008813F6"/>
    <w:rsid w:val="00881809"/>
    <w:rsid w:val="008826B2"/>
    <w:rsid w:val="00882EEF"/>
    <w:rsid w:val="00883AB9"/>
    <w:rsid w:val="0088470F"/>
    <w:rsid w:val="00885AF9"/>
    <w:rsid w:val="00885B8D"/>
    <w:rsid w:val="00885E76"/>
    <w:rsid w:val="00885F51"/>
    <w:rsid w:val="00886EFB"/>
    <w:rsid w:val="00887114"/>
    <w:rsid w:val="00887D5E"/>
    <w:rsid w:val="008903DD"/>
    <w:rsid w:val="008909B1"/>
    <w:rsid w:val="00891117"/>
    <w:rsid w:val="0089118C"/>
    <w:rsid w:val="008914CF"/>
    <w:rsid w:val="00891508"/>
    <w:rsid w:val="0089151D"/>
    <w:rsid w:val="00891996"/>
    <w:rsid w:val="0089252D"/>
    <w:rsid w:val="00893AC1"/>
    <w:rsid w:val="00894EFF"/>
    <w:rsid w:val="00895703"/>
    <w:rsid w:val="008959DB"/>
    <w:rsid w:val="00895A12"/>
    <w:rsid w:val="00895B46"/>
    <w:rsid w:val="00896273"/>
    <w:rsid w:val="008965B1"/>
    <w:rsid w:val="008969F2"/>
    <w:rsid w:val="00896F35"/>
    <w:rsid w:val="00897E15"/>
    <w:rsid w:val="00897E69"/>
    <w:rsid w:val="00897EDA"/>
    <w:rsid w:val="008A00C6"/>
    <w:rsid w:val="008A0301"/>
    <w:rsid w:val="008A0725"/>
    <w:rsid w:val="008A18CF"/>
    <w:rsid w:val="008A2651"/>
    <w:rsid w:val="008A27D6"/>
    <w:rsid w:val="008A36D7"/>
    <w:rsid w:val="008A3887"/>
    <w:rsid w:val="008A3A93"/>
    <w:rsid w:val="008A3FB9"/>
    <w:rsid w:val="008A4199"/>
    <w:rsid w:val="008A43B7"/>
    <w:rsid w:val="008A4608"/>
    <w:rsid w:val="008A4DA6"/>
    <w:rsid w:val="008A57C8"/>
    <w:rsid w:val="008A6090"/>
    <w:rsid w:val="008A6842"/>
    <w:rsid w:val="008A6E4D"/>
    <w:rsid w:val="008A7306"/>
    <w:rsid w:val="008B01F4"/>
    <w:rsid w:val="008B05B4"/>
    <w:rsid w:val="008B08D0"/>
    <w:rsid w:val="008B0C19"/>
    <w:rsid w:val="008B0D75"/>
    <w:rsid w:val="008B1583"/>
    <w:rsid w:val="008B15EE"/>
    <w:rsid w:val="008B1BB4"/>
    <w:rsid w:val="008B1C2D"/>
    <w:rsid w:val="008B21D9"/>
    <w:rsid w:val="008B2585"/>
    <w:rsid w:val="008B2FDF"/>
    <w:rsid w:val="008B3154"/>
    <w:rsid w:val="008B37AA"/>
    <w:rsid w:val="008B3E60"/>
    <w:rsid w:val="008B3EB2"/>
    <w:rsid w:val="008B3FB0"/>
    <w:rsid w:val="008B410F"/>
    <w:rsid w:val="008B4B25"/>
    <w:rsid w:val="008B4CEB"/>
    <w:rsid w:val="008B51EE"/>
    <w:rsid w:val="008B6264"/>
    <w:rsid w:val="008B63C3"/>
    <w:rsid w:val="008B6B15"/>
    <w:rsid w:val="008B6C4A"/>
    <w:rsid w:val="008B6C89"/>
    <w:rsid w:val="008B704F"/>
    <w:rsid w:val="008C02FE"/>
    <w:rsid w:val="008C0897"/>
    <w:rsid w:val="008C0BB4"/>
    <w:rsid w:val="008C1B8E"/>
    <w:rsid w:val="008C1D21"/>
    <w:rsid w:val="008C240F"/>
    <w:rsid w:val="008C245C"/>
    <w:rsid w:val="008C2ACC"/>
    <w:rsid w:val="008C30DF"/>
    <w:rsid w:val="008C317B"/>
    <w:rsid w:val="008C3E4A"/>
    <w:rsid w:val="008C3F4C"/>
    <w:rsid w:val="008C43E0"/>
    <w:rsid w:val="008C46B2"/>
    <w:rsid w:val="008C47F5"/>
    <w:rsid w:val="008C50ED"/>
    <w:rsid w:val="008C52AB"/>
    <w:rsid w:val="008C5A52"/>
    <w:rsid w:val="008C6F70"/>
    <w:rsid w:val="008C74C2"/>
    <w:rsid w:val="008C7B36"/>
    <w:rsid w:val="008C7C68"/>
    <w:rsid w:val="008D0539"/>
    <w:rsid w:val="008D078C"/>
    <w:rsid w:val="008D0D6D"/>
    <w:rsid w:val="008D0EB0"/>
    <w:rsid w:val="008D1781"/>
    <w:rsid w:val="008D2372"/>
    <w:rsid w:val="008D2460"/>
    <w:rsid w:val="008D2A7E"/>
    <w:rsid w:val="008D2B92"/>
    <w:rsid w:val="008D2CD2"/>
    <w:rsid w:val="008D2F4F"/>
    <w:rsid w:val="008D30B7"/>
    <w:rsid w:val="008D333A"/>
    <w:rsid w:val="008D35E0"/>
    <w:rsid w:val="008D38DE"/>
    <w:rsid w:val="008D45EC"/>
    <w:rsid w:val="008D4B85"/>
    <w:rsid w:val="008D4D87"/>
    <w:rsid w:val="008D578B"/>
    <w:rsid w:val="008D5D7C"/>
    <w:rsid w:val="008D5EEE"/>
    <w:rsid w:val="008D6AEC"/>
    <w:rsid w:val="008D6E6F"/>
    <w:rsid w:val="008E0701"/>
    <w:rsid w:val="008E077F"/>
    <w:rsid w:val="008E1BEA"/>
    <w:rsid w:val="008E1E64"/>
    <w:rsid w:val="008E274F"/>
    <w:rsid w:val="008E3903"/>
    <w:rsid w:val="008E4253"/>
    <w:rsid w:val="008E4493"/>
    <w:rsid w:val="008E48D2"/>
    <w:rsid w:val="008E4CF9"/>
    <w:rsid w:val="008E4D78"/>
    <w:rsid w:val="008E50D3"/>
    <w:rsid w:val="008E5699"/>
    <w:rsid w:val="008E6440"/>
    <w:rsid w:val="008E7C34"/>
    <w:rsid w:val="008E7C8D"/>
    <w:rsid w:val="008E7CC4"/>
    <w:rsid w:val="008F0D58"/>
    <w:rsid w:val="008F1E5C"/>
    <w:rsid w:val="008F257E"/>
    <w:rsid w:val="008F2789"/>
    <w:rsid w:val="008F3350"/>
    <w:rsid w:val="008F337A"/>
    <w:rsid w:val="008F3CCA"/>
    <w:rsid w:val="008F4805"/>
    <w:rsid w:val="008F5038"/>
    <w:rsid w:val="008F505E"/>
    <w:rsid w:val="008F520D"/>
    <w:rsid w:val="008F5297"/>
    <w:rsid w:val="008F5C54"/>
    <w:rsid w:val="008F5E8A"/>
    <w:rsid w:val="008F6F8B"/>
    <w:rsid w:val="008F70AD"/>
    <w:rsid w:val="009000B5"/>
    <w:rsid w:val="00900354"/>
    <w:rsid w:val="00900AFF"/>
    <w:rsid w:val="00900BE4"/>
    <w:rsid w:val="00901B43"/>
    <w:rsid w:val="00902893"/>
    <w:rsid w:val="00902CEF"/>
    <w:rsid w:val="0090315B"/>
    <w:rsid w:val="0090328A"/>
    <w:rsid w:val="0090356D"/>
    <w:rsid w:val="009036AB"/>
    <w:rsid w:val="009039BB"/>
    <w:rsid w:val="009043D3"/>
    <w:rsid w:val="00904FEF"/>
    <w:rsid w:val="009052FF"/>
    <w:rsid w:val="00905784"/>
    <w:rsid w:val="0090584F"/>
    <w:rsid w:val="0090589F"/>
    <w:rsid w:val="009060AD"/>
    <w:rsid w:val="009066F5"/>
    <w:rsid w:val="00906C81"/>
    <w:rsid w:val="00906D94"/>
    <w:rsid w:val="009073C0"/>
    <w:rsid w:val="00910393"/>
    <w:rsid w:val="00910788"/>
    <w:rsid w:val="00910A53"/>
    <w:rsid w:val="00911A3A"/>
    <w:rsid w:val="0091212C"/>
    <w:rsid w:val="0091236B"/>
    <w:rsid w:val="009127B2"/>
    <w:rsid w:val="00912EFB"/>
    <w:rsid w:val="00913612"/>
    <w:rsid w:val="009136E0"/>
    <w:rsid w:val="00913760"/>
    <w:rsid w:val="0091475D"/>
    <w:rsid w:val="00914D64"/>
    <w:rsid w:val="0091513C"/>
    <w:rsid w:val="00915320"/>
    <w:rsid w:val="009155D7"/>
    <w:rsid w:val="00915795"/>
    <w:rsid w:val="00915965"/>
    <w:rsid w:val="0091681E"/>
    <w:rsid w:val="00916B71"/>
    <w:rsid w:val="0091718D"/>
    <w:rsid w:val="009174A1"/>
    <w:rsid w:val="00917D8C"/>
    <w:rsid w:val="009200A2"/>
    <w:rsid w:val="0092034F"/>
    <w:rsid w:val="00920A45"/>
    <w:rsid w:val="00920D83"/>
    <w:rsid w:val="00921675"/>
    <w:rsid w:val="00921FB2"/>
    <w:rsid w:val="0092204C"/>
    <w:rsid w:val="0092206F"/>
    <w:rsid w:val="00922094"/>
    <w:rsid w:val="009227D1"/>
    <w:rsid w:val="0092307B"/>
    <w:rsid w:val="0092360F"/>
    <w:rsid w:val="009240C1"/>
    <w:rsid w:val="0092512F"/>
    <w:rsid w:val="00925170"/>
    <w:rsid w:val="009259FE"/>
    <w:rsid w:val="00925A3C"/>
    <w:rsid w:val="009270B4"/>
    <w:rsid w:val="00927C90"/>
    <w:rsid w:val="009300F1"/>
    <w:rsid w:val="0093114B"/>
    <w:rsid w:val="009311A9"/>
    <w:rsid w:val="009314D6"/>
    <w:rsid w:val="00931EC7"/>
    <w:rsid w:val="00931F23"/>
    <w:rsid w:val="009330DE"/>
    <w:rsid w:val="00933F17"/>
    <w:rsid w:val="0093406F"/>
    <w:rsid w:val="0093413A"/>
    <w:rsid w:val="00934E02"/>
    <w:rsid w:val="00935320"/>
    <w:rsid w:val="00935611"/>
    <w:rsid w:val="009359F7"/>
    <w:rsid w:val="00935DB3"/>
    <w:rsid w:val="009361D1"/>
    <w:rsid w:val="009366C9"/>
    <w:rsid w:val="00936D00"/>
    <w:rsid w:val="009403D7"/>
    <w:rsid w:val="00940536"/>
    <w:rsid w:val="0094086B"/>
    <w:rsid w:val="00940A91"/>
    <w:rsid w:val="00941362"/>
    <w:rsid w:val="009415F6"/>
    <w:rsid w:val="00941AC8"/>
    <w:rsid w:val="0094267F"/>
    <w:rsid w:val="0094282D"/>
    <w:rsid w:val="0094299B"/>
    <w:rsid w:val="00942AEB"/>
    <w:rsid w:val="009454F6"/>
    <w:rsid w:val="009456C9"/>
    <w:rsid w:val="00945AB0"/>
    <w:rsid w:val="00946F74"/>
    <w:rsid w:val="0094732E"/>
    <w:rsid w:val="0094741B"/>
    <w:rsid w:val="009476C3"/>
    <w:rsid w:val="0095052E"/>
    <w:rsid w:val="00950A2E"/>
    <w:rsid w:val="00951067"/>
    <w:rsid w:val="0095147C"/>
    <w:rsid w:val="00952029"/>
    <w:rsid w:val="0095226E"/>
    <w:rsid w:val="0095233C"/>
    <w:rsid w:val="0095238B"/>
    <w:rsid w:val="00952BB1"/>
    <w:rsid w:val="00953071"/>
    <w:rsid w:val="0095331A"/>
    <w:rsid w:val="00954DB4"/>
    <w:rsid w:val="009552BD"/>
    <w:rsid w:val="009555E0"/>
    <w:rsid w:val="00955CCE"/>
    <w:rsid w:val="00955E09"/>
    <w:rsid w:val="009561B0"/>
    <w:rsid w:val="009566F8"/>
    <w:rsid w:val="00957853"/>
    <w:rsid w:val="009615FD"/>
    <w:rsid w:val="00961841"/>
    <w:rsid w:val="009618EE"/>
    <w:rsid w:val="00961DB4"/>
    <w:rsid w:val="00961FF5"/>
    <w:rsid w:val="00962273"/>
    <w:rsid w:val="00962B6F"/>
    <w:rsid w:val="00962CBF"/>
    <w:rsid w:val="00962E9A"/>
    <w:rsid w:val="00963599"/>
    <w:rsid w:val="00963917"/>
    <w:rsid w:val="00963C0D"/>
    <w:rsid w:val="0096454C"/>
    <w:rsid w:val="0096517E"/>
    <w:rsid w:val="009652FF"/>
    <w:rsid w:val="00966BF6"/>
    <w:rsid w:val="009679DF"/>
    <w:rsid w:val="00967CD0"/>
    <w:rsid w:val="00967CF7"/>
    <w:rsid w:val="00967DBD"/>
    <w:rsid w:val="0097076F"/>
    <w:rsid w:val="00971483"/>
    <w:rsid w:val="009714BA"/>
    <w:rsid w:val="00971B00"/>
    <w:rsid w:val="00971BCF"/>
    <w:rsid w:val="009720BC"/>
    <w:rsid w:val="00972456"/>
    <w:rsid w:val="009732E4"/>
    <w:rsid w:val="009734EE"/>
    <w:rsid w:val="00973592"/>
    <w:rsid w:val="009738F8"/>
    <w:rsid w:val="009752CB"/>
    <w:rsid w:val="00975A94"/>
    <w:rsid w:val="00975EC4"/>
    <w:rsid w:val="00976122"/>
    <w:rsid w:val="00976854"/>
    <w:rsid w:val="009769A5"/>
    <w:rsid w:val="00976C51"/>
    <w:rsid w:val="009771FE"/>
    <w:rsid w:val="00977887"/>
    <w:rsid w:val="00977F3A"/>
    <w:rsid w:val="0098090F"/>
    <w:rsid w:val="00980AD7"/>
    <w:rsid w:val="00980B65"/>
    <w:rsid w:val="00980DB9"/>
    <w:rsid w:val="009813F8"/>
    <w:rsid w:val="00981821"/>
    <w:rsid w:val="00981CCA"/>
    <w:rsid w:val="009820EA"/>
    <w:rsid w:val="00983307"/>
    <w:rsid w:val="00983BC6"/>
    <w:rsid w:val="00984E46"/>
    <w:rsid w:val="00984E6D"/>
    <w:rsid w:val="00984F79"/>
    <w:rsid w:val="00984FEE"/>
    <w:rsid w:val="00985083"/>
    <w:rsid w:val="00985446"/>
    <w:rsid w:val="00985794"/>
    <w:rsid w:val="00985A00"/>
    <w:rsid w:val="00985C27"/>
    <w:rsid w:val="00985E83"/>
    <w:rsid w:val="00985EFF"/>
    <w:rsid w:val="009861F5"/>
    <w:rsid w:val="00987CDB"/>
    <w:rsid w:val="00991028"/>
    <w:rsid w:val="00991230"/>
    <w:rsid w:val="00991C35"/>
    <w:rsid w:val="00991D3E"/>
    <w:rsid w:val="009927E0"/>
    <w:rsid w:val="0099293F"/>
    <w:rsid w:val="00993566"/>
    <w:rsid w:val="00993982"/>
    <w:rsid w:val="00993DEE"/>
    <w:rsid w:val="00994319"/>
    <w:rsid w:val="00995DE1"/>
    <w:rsid w:val="009968B7"/>
    <w:rsid w:val="009969F0"/>
    <w:rsid w:val="00996D45"/>
    <w:rsid w:val="009973E5"/>
    <w:rsid w:val="0099743F"/>
    <w:rsid w:val="009977BA"/>
    <w:rsid w:val="00997F4F"/>
    <w:rsid w:val="009A001E"/>
    <w:rsid w:val="009A01BC"/>
    <w:rsid w:val="009A02A7"/>
    <w:rsid w:val="009A0447"/>
    <w:rsid w:val="009A0662"/>
    <w:rsid w:val="009A07A4"/>
    <w:rsid w:val="009A0828"/>
    <w:rsid w:val="009A0B36"/>
    <w:rsid w:val="009A15EB"/>
    <w:rsid w:val="009A3E74"/>
    <w:rsid w:val="009A4747"/>
    <w:rsid w:val="009A4A5F"/>
    <w:rsid w:val="009A52FB"/>
    <w:rsid w:val="009A55E0"/>
    <w:rsid w:val="009A5C20"/>
    <w:rsid w:val="009A6301"/>
    <w:rsid w:val="009A6367"/>
    <w:rsid w:val="009A681B"/>
    <w:rsid w:val="009A684D"/>
    <w:rsid w:val="009A69CD"/>
    <w:rsid w:val="009A7279"/>
    <w:rsid w:val="009B008E"/>
    <w:rsid w:val="009B0108"/>
    <w:rsid w:val="009B15A0"/>
    <w:rsid w:val="009B21CA"/>
    <w:rsid w:val="009B3D0A"/>
    <w:rsid w:val="009B447A"/>
    <w:rsid w:val="009B518F"/>
    <w:rsid w:val="009B5EAC"/>
    <w:rsid w:val="009B616D"/>
    <w:rsid w:val="009B667B"/>
    <w:rsid w:val="009B6C62"/>
    <w:rsid w:val="009B74C5"/>
    <w:rsid w:val="009B7502"/>
    <w:rsid w:val="009C0422"/>
    <w:rsid w:val="009C0836"/>
    <w:rsid w:val="009C087D"/>
    <w:rsid w:val="009C10FA"/>
    <w:rsid w:val="009C12DE"/>
    <w:rsid w:val="009C1812"/>
    <w:rsid w:val="009C198E"/>
    <w:rsid w:val="009C1EC4"/>
    <w:rsid w:val="009C45B1"/>
    <w:rsid w:val="009C4829"/>
    <w:rsid w:val="009C4B8B"/>
    <w:rsid w:val="009C4F50"/>
    <w:rsid w:val="009C5B2E"/>
    <w:rsid w:val="009C61EA"/>
    <w:rsid w:val="009C69E6"/>
    <w:rsid w:val="009C6E08"/>
    <w:rsid w:val="009C7CA6"/>
    <w:rsid w:val="009D03F0"/>
    <w:rsid w:val="009D04DF"/>
    <w:rsid w:val="009D0773"/>
    <w:rsid w:val="009D104D"/>
    <w:rsid w:val="009D2972"/>
    <w:rsid w:val="009D2D68"/>
    <w:rsid w:val="009D2EA5"/>
    <w:rsid w:val="009D4104"/>
    <w:rsid w:val="009D4583"/>
    <w:rsid w:val="009D78F7"/>
    <w:rsid w:val="009E038D"/>
    <w:rsid w:val="009E0CF2"/>
    <w:rsid w:val="009E0D41"/>
    <w:rsid w:val="009E19E5"/>
    <w:rsid w:val="009E1DA3"/>
    <w:rsid w:val="009E29E0"/>
    <w:rsid w:val="009E2FDB"/>
    <w:rsid w:val="009E3040"/>
    <w:rsid w:val="009E3457"/>
    <w:rsid w:val="009E3DE6"/>
    <w:rsid w:val="009E435A"/>
    <w:rsid w:val="009E473B"/>
    <w:rsid w:val="009E49CE"/>
    <w:rsid w:val="009E4FA7"/>
    <w:rsid w:val="009E5FA7"/>
    <w:rsid w:val="009E5FC5"/>
    <w:rsid w:val="009E604B"/>
    <w:rsid w:val="009E6146"/>
    <w:rsid w:val="009E64F2"/>
    <w:rsid w:val="009E685E"/>
    <w:rsid w:val="009E6867"/>
    <w:rsid w:val="009E6FC8"/>
    <w:rsid w:val="009E71CD"/>
    <w:rsid w:val="009E7AAF"/>
    <w:rsid w:val="009E7C1C"/>
    <w:rsid w:val="009F06EE"/>
    <w:rsid w:val="009F070E"/>
    <w:rsid w:val="009F0741"/>
    <w:rsid w:val="009F0A95"/>
    <w:rsid w:val="009F0F58"/>
    <w:rsid w:val="009F11D7"/>
    <w:rsid w:val="009F2B9E"/>
    <w:rsid w:val="009F2F2A"/>
    <w:rsid w:val="009F32C2"/>
    <w:rsid w:val="009F361C"/>
    <w:rsid w:val="009F377E"/>
    <w:rsid w:val="009F4053"/>
    <w:rsid w:val="009F40BC"/>
    <w:rsid w:val="009F4460"/>
    <w:rsid w:val="009F46DF"/>
    <w:rsid w:val="009F50D6"/>
    <w:rsid w:val="009F5630"/>
    <w:rsid w:val="009F5DA9"/>
    <w:rsid w:val="009F6673"/>
    <w:rsid w:val="009F6920"/>
    <w:rsid w:val="009F6DFF"/>
    <w:rsid w:val="009F6FAC"/>
    <w:rsid w:val="009F7572"/>
    <w:rsid w:val="009F7C0F"/>
    <w:rsid w:val="009F7DDF"/>
    <w:rsid w:val="00A0077C"/>
    <w:rsid w:val="00A00F82"/>
    <w:rsid w:val="00A0148F"/>
    <w:rsid w:val="00A0182A"/>
    <w:rsid w:val="00A01B8C"/>
    <w:rsid w:val="00A03059"/>
    <w:rsid w:val="00A03B2F"/>
    <w:rsid w:val="00A03D46"/>
    <w:rsid w:val="00A04E44"/>
    <w:rsid w:val="00A0504B"/>
    <w:rsid w:val="00A06543"/>
    <w:rsid w:val="00A06FF1"/>
    <w:rsid w:val="00A0724C"/>
    <w:rsid w:val="00A07663"/>
    <w:rsid w:val="00A07C6C"/>
    <w:rsid w:val="00A07CBB"/>
    <w:rsid w:val="00A07CE0"/>
    <w:rsid w:val="00A1049C"/>
    <w:rsid w:val="00A1085B"/>
    <w:rsid w:val="00A108AE"/>
    <w:rsid w:val="00A1095C"/>
    <w:rsid w:val="00A10A58"/>
    <w:rsid w:val="00A113F1"/>
    <w:rsid w:val="00A122E7"/>
    <w:rsid w:val="00A12476"/>
    <w:rsid w:val="00A12CDE"/>
    <w:rsid w:val="00A12E6D"/>
    <w:rsid w:val="00A13108"/>
    <w:rsid w:val="00A13609"/>
    <w:rsid w:val="00A139C0"/>
    <w:rsid w:val="00A143AE"/>
    <w:rsid w:val="00A1488D"/>
    <w:rsid w:val="00A14A91"/>
    <w:rsid w:val="00A1590B"/>
    <w:rsid w:val="00A15EEA"/>
    <w:rsid w:val="00A16C39"/>
    <w:rsid w:val="00A175BC"/>
    <w:rsid w:val="00A175FF"/>
    <w:rsid w:val="00A178F7"/>
    <w:rsid w:val="00A20414"/>
    <w:rsid w:val="00A206DE"/>
    <w:rsid w:val="00A20DFD"/>
    <w:rsid w:val="00A2130A"/>
    <w:rsid w:val="00A214F0"/>
    <w:rsid w:val="00A21D2C"/>
    <w:rsid w:val="00A22E60"/>
    <w:rsid w:val="00A23028"/>
    <w:rsid w:val="00A24C28"/>
    <w:rsid w:val="00A25111"/>
    <w:rsid w:val="00A2546F"/>
    <w:rsid w:val="00A2590D"/>
    <w:rsid w:val="00A25C6A"/>
    <w:rsid w:val="00A25D77"/>
    <w:rsid w:val="00A26132"/>
    <w:rsid w:val="00A2654D"/>
    <w:rsid w:val="00A276AC"/>
    <w:rsid w:val="00A30442"/>
    <w:rsid w:val="00A304B2"/>
    <w:rsid w:val="00A306F3"/>
    <w:rsid w:val="00A31CB2"/>
    <w:rsid w:val="00A325A4"/>
    <w:rsid w:val="00A3264A"/>
    <w:rsid w:val="00A32885"/>
    <w:rsid w:val="00A32DAD"/>
    <w:rsid w:val="00A33197"/>
    <w:rsid w:val="00A338A7"/>
    <w:rsid w:val="00A34585"/>
    <w:rsid w:val="00A34E04"/>
    <w:rsid w:val="00A353C7"/>
    <w:rsid w:val="00A3592D"/>
    <w:rsid w:val="00A35C02"/>
    <w:rsid w:val="00A35CB1"/>
    <w:rsid w:val="00A362C2"/>
    <w:rsid w:val="00A3651E"/>
    <w:rsid w:val="00A36D1D"/>
    <w:rsid w:val="00A37E6B"/>
    <w:rsid w:val="00A4001F"/>
    <w:rsid w:val="00A40242"/>
    <w:rsid w:val="00A4057C"/>
    <w:rsid w:val="00A40D74"/>
    <w:rsid w:val="00A4173A"/>
    <w:rsid w:val="00A41D45"/>
    <w:rsid w:val="00A41E67"/>
    <w:rsid w:val="00A42177"/>
    <w:rsid w:val="00A422F9"/>
    <w:rsid w:val="00A4254B"/>
    <w:rsid w:val="00A432D2"/>
    <w:rsid w:val="00A43B56"/>
    <w:rsid w:val="00A43C4A"/>
    <w:rsid w:val="00A43E53"/>
    <w:rsid w:val="00A440BE"/>
    <w:rsid w:val="00A446A6"/>
    <w:rsid w:val="00A44E24"/>
    <w:rsid w:val="00A452B6"/>
    <w:rsid w:val="00A45F38"/>
    <w:rsid w:val="00A45F99"/>
    <w:rsid w:val="00A4602F"/>
    <w:rsid w:val="00A46854"/>
    <w:rsid w:val="00A47E1B"/>
    <w:rsid w:val="00A47E9F"/>
    <w:rsid w:val="00A506D8"/>
    <w:rsid w:val="00A507C5"/>
    <w:rsid w:val="00A50A5A"/>
    <w:rsid w:val="00A50F02"/>
    <w:rsid w:val="00A510CB"/>
    <w:rsid w:val="00A513A0"/>
    <w:rsid w:val="00A515DC"/>
    <w:rsid w:val="00A5406D"/>
    <w:rsid w:val="00A54D97"/>
    <w:rsid w:val="00A55D69"/>
    <w:rsid w:val="00A56331"/>
    <w:rsid w:val="00A60468"/>
    <w:rsid w:val="00A6056C"/>
    <w:rsid w:val="00A607FE"/>
    <w:rsid w:val="00A6082F"/>
    <w:rsid w:val="00A615A9"/>
    <w:rsid w:val="00A61C25"/>
    <w:rsid w:val="00A62063"/>
    <w:rsid w:val="00A6345E"/>
    <w:rsid w:val="00A6383A"/>
    <w:rsid w:val="00A64049"/>
    <w:rsid w:val="00A64539"/>
    <w:rsid w:val="00A6489A"/>
    <w:rsid w:val="00A64CDB"/>
    <w:rsid w:val="00A64D3B"/>
    <w:rsid w:val="00A65074"/>
    <w:rsid w:val="00A65173"/>
    <w:rsid w:val="00A6623F"/>
    <w:rsid w:val="00A6742D"/>
    <w:rsid w:val="00A709CC"/>
    <w:rsid w:val="00A711CC"/>
    <w:rsid w:val="00A715F3"/>
    <w:rsid w:val="00A72078"/>
    <w:rsid w:val="00A72309"/>
    <w:rsid w:val="00A72793"/>
    <w:rsid w:val="00A73347"/>
    <w:rsid w:val="00A73C40"/>
    <w:rsid w:val="00A74C94"/>
    <w:rsid w:val="00A756F7"/>
    <w:rsid w:val="00A75B06"/>
    <w:rsid w:val="00A7684D"/>
    <w:rsid w:val="00A7696E"/>
    <w:rsid w:val="00A76A70"/>
    <w:rsid w:val="00A76CDF"/>
    <w:rsid w:val="00A76DE4"/>
    <w:rsid w:val="00A77801"/>
    <w:rsid w:val="00A778F8"/>
    <w:rsid w:val="00A80D27"/>
    <w:rsid w:val="00A81042"/>
    <w:rsid w:val="00A81173"/>
    <w:rsid w:val="00A81E18"/>
    <w:rsid w:val="00A820A5"/>
    <w:rsid w:val="00A82229"/>
    <w:rsid w:val="00A82477"/>
    <w:rsid w:val="00A8249E"/>
    <w:rsid w:val="00A82551"/>
    <w:rsid w:val="00A8324E"/>
    <w:rsid w:val="00A83D67"/>
    <w:rsid w:val="00A85C00"/>
    <w:rsid w:val="00A86449"/>
    <w:rsid w:val="00A865E5"/>
    <w:rsid w:val="00A86759"/>
    <w:rsid w:val="00A8684E"/>
    <w:rsid w:val="00A8706C"/>
    <w:rsid w:val="00A872E3"/>
    <w:rsid w:val="00A8762B"/>
    <w:rsid w:val="00A87908"/>
    <w:rsid w:val="00A9062B"/>
    <w:rsid w:val="00A90A33"/>
    <w:rsid w:val="00A90CB6"/>
    <w:rsid w:val="00A90D7D"/>
    <w:rsid w:val="00A92D84"/>
    <w:rsid w:val="00A92E6A"/>
    <w:rsid w:val="00A93820"/>
    <w:rsid w:val="00A93A9B"/>
    <w:rsid w:val="00A93F10"/>
    <w:rsid w:val="00A94469"/>
    <w:rsid w:val="00A9466F"/>
    <w:rsid w:val="00A95303"/>
    <w:rsid w:val="00A95500"/>
    <w:rsid w:val="00A95884"/>
    <w:rsid w:val="00A95D5D"/>
    <w:rsid w:val="00A9643A"/>
    <w:rsid w:val="00A96EA0"/>
    <w:rsid w:val="00A96EE7"/>
    <w:rsid w:val="00A970E9"/>
    <w:rsid w:val="00A972B8"/>
    <w:rsid w:val="00A978E9"/>
    <w:rsid w:val="00A979C6"/>
    <w:rsid w:val="00AA030D"/>
    <w:rsid w:val="00AA033A"/>
    <w:rsid w:val="00AA06EA"/>
    <w:rsid w:val="00AA0DBE"/>
    <w:rsid w:val="00AA13D0"/>
    <w:rsid w:val="00AA1796"/>
    <w:rsid w:val="00AA1AB5"/>
    <w:rsid w:val="00AA1D60"/>
    <w:rsid w:val="00AA2093"/>
    <w:rsid w:val="00AA211E"/>
    <w:rsid w:val="00AA23DC"/>
    <w:rsid w:val="00AA293C"/>
    <w:rsid w:val="00AA2B5B"/>
    <w:rsid w:val="00AA3E33"/>
    <w:rsid w:val="00AA3F09"/>
    <w:rsid w:val="00AA4645"/>
    <w:rsid w:val="00AA4D5A"/>
    <w:rsid w:val="00AA4E36"/>
    <w:rsid w:val="00AA5274"/>
    <w:rsid w:val="00AA52EA"/>
    <w:rsid w:val="00AA5725"/>
    <w:rsid w:val="00AA5946"/>
    <w:rsid w:val="00AA621C"/>
    <w:rsid w:val="00AA6ACF"/>
    <w:rsid w:val="00AA6DE3"/>
    <w:rsid w:val="00AA74F0"/>
    <w:rsid w:val="00AA76BB"/>
    <w:rsid w:val="00AA7C0A"/>
    <w:rsid w:val="00AA7C2A"/>
    <w:rsid w:val="00AB04A3"/>
    <w:rsid w:val="00AB065C"/>
    <w:rsid w:val="00AB0A07"/>
    <w:rsid w:val="00AB1D0F"/>
    <w:rsid w:val="00AB20BF"/>
    <w:rsid w:val="00AB266B"/>
    <w:rsid w:val="00AB269E"/>
    <w:rsid w:val="00AB2B05"/>
    <w:rsid w:val="00AB2D27"/>
    <w:rsid w:val="00AB364B"/>
    <w:rsid w:val="00AB486A"/>
    <w:rsid w:val="00AB4ECA"/>
    <w:rsid w:val="00AB553D"/>
    <w:rsid w:val="00AB61EB"/>
    <w:rsid w:val="00AB7776"/>
    <w:rsid w:val="00AC0999"/>
    <w:rsid w:val="00AC1BAF"/>
    <w:rsid w:val="00AC255A"/>
    <w:rsid w:val="00AC2D8C"/>
    <w:rsid w:val="00AC3090"/>
    <w:rsid w:val="00AC3149"/>
    <w:rsid w:val="00AC329C"/>
    <w:rsid w:val="00AC3BB4"/>
    <w:rsid w:val="00AC3CE3"/>
    <w:rsid w:val="00AC3DC4"/>
    <w:rsid w:val="00AC4088"/>
    <w:rsid w:val="00AC41BE"/>
    <w:rsid w:val="00AC44B6"/>
    <w:rsid w:val="00AC49DF"/>
    <w:rsid w:val="00AC589A"/>
    <w:rsid w:val="00AC5C52"/>
    <w:rsid w:val="00AC5DE4"/>
    <w:rsid w:val="00AC61B6"/>
    <w:rsid w:val="00AC621D"/>
    <w:rsid w:val="00AC6269"/>
    <w:rsid w:val="00AC6ED3"/>
    <w:rsid w:val="00AC7446"/>
    <w:rsid w:val="00AC79CB"/>
    <w:rsid w:val="00AC7DF4"/>
    <w:rsid w:val="00AD0E06"/>
    <w:rsid w:val="00AD1233"/>
    <w:rsid w:val="00AD131A"/>
    <w:rsid w:val="00AD13FA"/>
    <w:rsid w:val="00AD1624"/>
    <w:rsid w:val="00AD1D26"/>
    <w:rsid w:val="00AD2105"/>
    <w:rsid w:val="00AD2B76"/>
    <w:rsid w:val="00AD3635"/>
    <w:rsid w:val="00AD3A3B"/>
    <w:rsid w:val="00AD3D1E"/>
    <w:rsid w:val="00AD44E4"/>
    <w:rsid w:val="00AD536B"/>
    <w:rsid w:val="00AD667E"/>
    <w:rsid w:val="00AD6728"/>
    <w:rsid w:val="00AD6F19"/>
    <w:rsid w:val="00AD729B"/>
    <w:rsid w:val="00AD74B1"/>
    <w:rsid w:val="00AE00CF"/>
    <w:rsid w:val="00AE0B9D"/>
    <w:rsid w:val="00AE10F7"/>
    <w:rsid w:val="00AE1386"/>
    <w:rsid w:val="00AE155A"/>
    <w:rsid w:val="00AE2491"/>
    <w:rsid w:val="00AE29AF"/>
    <w:rsid w:val="00AE50A3"/>
    <w:rsid w:val="00AE52F3"/>
    <w:rsid w:val="00AE59D8"/>
    <w:rsid w:val="00AE64AB"/>
    <w:rsid w:val="00AE6559"/>
    <w:rsid w:val="00AE6572"/>
    <w:rsid w:val="00AE65AE"/>
    <w:rsid w:val="00AE7013"/>
    <w:rsid w:val="00AE70CE"/>
    <w:rsid w:val="00AE7160"/>
    <w:rsid w:val="00AF0028"/>
    <w:rsid w:val="00AF0394"/>
    <w:rsid w:val="00AF03AD"/>
    <w:rsid w:val="00AF06ED"/>
    <w:rsid w:val="00AF074C"/>
    <w:rsid w:val="00AF0853"/>
    <w:rsid w:val="00AF11ED"/>
    <w:rsid w:val="00AF124D"/>
    <w:rsid w:val="00AF13A2"/>
    <w:rsid w:val="00AF16A9"/>
    <w:rsid w:val="00AF1932"/>
    <w:rsid w:val="00AF1962"/>
    <w:rsid w:val="00AF290E"/>
    <w:rsid w:val="00AF2D50"/>
    <w:rsid w:val="00AF2E0B"/>
    <w:rsid w:val="00AF4174"/>
    <w:rsid w:val="00AF520A"/>
    <w:rsid w:val="00AF59D1"/>
    <w:rsid w:val="00AF5F5D"/>
    <w:rsid w:val="00AF666D"/>
    <w:rsid w:val="00AF6BB7"/>
    <w:rsid w:val="00AF6D60"/>
    <w:rsid w:val="00AF6F8B"/>
    <w:rsid w:val="00AF705A"/>
    <w:rsid w:val="00AF7416"/>
    <w:rsid w:val="00AF762E"/>
    <w:rsid w:val="00AF7939"/>
    <w:rsid w:val="00AF7C82"/>
    <w:rsid w:val="00AF7F64"/>
    <w:rsid w:val="00B00265"/>
    <w:rsid w:val="00B01342"/>
    <w:rsid w:val="00B01B6A"/>
    <w:rsid w:val="00B0353C"/>
    <w:rsid w:val="00B03AC3"/>
    <w:rsid w:val="00B043E8"/>
    <w:rsid w:val="00B06183"/>
    <w:rsid w:val="00B06236"/>
    <w:rsid w:val="00B06293"/>
    <w:rsid w:val="00B07819"/>
    <w:rsid w:val="00B10409"/>
    <w:rsid w:val="00B10564"/>
    <w:rsid w:val="00B1060A"/>
    <w:rsid w:val="00B11447"/>
    <w:rsid w:val="00B11FC8"/>
    <w:rsid w:val="00B12C94"/>
    <w:rsid w:val="00B13519"/>
    <w:rsid w:val="00B13693"/>
    <w:rsid w:val="00B14674"/>
    <w:rsid w:val="00B14795"/>
    <w:rsid w:val="00B14F6D"/>
    <w:rsid w:val="00B1526B"/>
    <w:rsid w:val="00B154C8"/>
    <w:rsid w:val="00B15E32"/>
    <w:rsid w:val="00B168CB"/>
    <w:rsid w:val="00B16CC5"/>
    <w:rsid w:val="00B16CF0"/>
    <w:rsid w:val="00B1729A"/>
    <w:rsid w:val="00B17A88"/>
    <w:rsid w:val="00B20022"/>
    <w:rsid w:val="00B2004B"/>
    <w:rsid w:val="00B211C1"/>
    <w:rsid w:val="00B21620"/>
    <w:rsid w:val="00B217B3"/>
    <w:rsid w:val="00B2227D"/>
    <w:rsid w:val="00B23EE4"/>
    <w:rsid w:val="00B2411D"/>
    <w:rsid w:val="00B247ED"/>
    <w:rsid w:val="00B24FB4"/>
    <w:rsid w:val="00B25498"/>
    <w:rsid w:val="00B256CE"/>
    <w:rsid w:val="00B257F7"/>
    <w:rsid w:val="00B2711F"/>
    <w:rsid w:val="00B27799"/>
    <w:rsid w:val="00B302C9"/>
    <w:rsid w:val="00B30C5B"/>
    <w:rsid w:val="00B3111B"/>
    <w:rsid w:val="00B31383"/>
    <w:rsid w:val="00B31454"/>
    <w:rsid w:val="00B31FB6"/>
    <w:rsid w:val="00B32647"/>
    <w:rsid w:val="00B328B7"/>
    <w:rsid w:val="00B32A85"/>
    <w:rsid w:val="00B32EF9"/>
    <w:rsid w:val="00B3302E"/>
    <w:rsid w:val="00B334EA"/>
    <w:rsid w:val="00B33843"/>
    <w:rsid w:val="00B33ECD"/>
    <w:rsid w:val="00B3471C"/>
    <w:rsid w:val="00B34ACF"/>
    <w:rsid w:val="00B35735"/>
    <w:rsid w:val="00B35F1D"/>
    <w:rsid w:val="00B37913"/>
    <w:rsid w:val="00B37F19"/>
    <w:rsid w:val="00B40452"/>
    <w:rsid w:val="00B40549"/>
    <w:rsid w:val="00B40717"/>
    <w:rsid w:val="00B408F0"/>
    <w:rsid w:val="00B40D7C"/>
    <w:rsid w:val="00B41996"/>
    <w:rsid w:val="00B41CE9"/>
    <w:rsid w:val="00B41E99"/>
    <w:rsid w:val="00B41F45"/>
    <w:rsid w:val="00B4259B"/>
    <w:rsid w:val="00B42966"/>
    <w:rsid w:val="00B43817"/>
    <w:rsid w:val="00B43840"/>
    <w:rsid w:val="00B4389C"/>
    <w:rsid w:val="00B43FE1"/>
    <w:rsid w:val="00B440A4"/>
    <w:rsid w:val="00B44751"/>
    <w:rsid w:val="00B4493C"/>
    <w:rsid w:val="00B44B2F"/>
    <w:rsid w:val="00B45183"/>
    <w:rsid w:val="00B4659D"/>
    <w:rsid w:val="00B46658"/>
    <w:rsid w:val="00B468CD"/>
    <w:rsid w:val="00B47F7C"/>
    <w:rsid w:val="00B5012C"/>
    <w:rsid w:val="00B512B6"/>
    <w:rsid w:val="00B51645"/>
    <w:rsid w:val="00B52A7B"/>
    <w:rsid w:val="00B530AD"/>
    <w:rsid w:val="00B54267"/>
    <w:rsid w:val="00B5519F"/>
    <w:rsid w:val="00B55F1A"/>
    <w:rsid w:val="00B56466"/>
    <w:rsid w:val="00B57D6A"/>
    <w:rsid w:val="00B602AE"/>
    <w:rsid w:val="00B608E8"/>
    <w:rsid w:val="00B6111C"/>
    <w:rsid w:val="00B61462"/>
    <w:rsid w:val="00B61817"/>
    <w:rsid w:val="00B61B95"/>
    <w:rsid w:val="00B61EC1"/>
    <w:rsid w:val="00B62B0F"/>
    <w:rsid w:val="00B6339A"/>
    <w:rsid w:val="00B63521"/>
    <w:rsid w:val="00B63735"/>
    <w:rsid w:val="00B63794"/>
    <w:rsid w:val="00B64083"/>
    <w:rsid w:val="00B646B1"/>
    <w:rsid w:val="00B64C1C"/>
    <w:rsid w:val="00B651F8"/>
    <w:rsid w:val="00B6560C"/>
    <w:rsid w:val="00B6567B"/>
    <w:rsid w:val="00B6618B"/>
    <w:rsid w:val="00B66411"/>
    <w:rsid w:val="00B66EE9"/>
    <w:rsid w:val="00B671CE"/>
    <w:rsid w:val="00B6720D"/>
    <w:rsid w:val="00B679F0"/>
    <w:rsid w:val="00B70599"/>
    <w:rsid w:val="00B709EB"/>
    <w:rsid w:val="00B71336"/>
    <w:rsid w:val="00B7282D"/>
    <w:rsid w:val="00B72A91"/>
    <w:rsid w:val="00B7358E"/>
    <w:rsid w:val="00B73793"/>
    <w:rsid w:val="00B7382E"/>
    <w:rsid w:val="00B74727"/>
    <w:rsid w:val="00B749E7"/>
    <w:rsid w:val="00B75893"/>
    <w:rsid w:val="00B76299"/>
    <w:rsid w:val="00B7639A"/>
    <w:rsid w:val="00B766EF"/>
    <w:rsid w:val="00B768DD"/>
    <w:rsid w:val="00B76F81"/>
    <w:rsid w:val="00B77893"/>
    <w:rsid w:val="00B80462"/>
    <w:rsid w:val="00B80473"/>
    <w:rsid w:val="00B80493"/>
    <w:rsid w:val="00B81490"/>
    <w:rsid w:val="00B814CF"/>
    <w:rsid w:val="00B8193D"/>
    <w:rsid w:val="00B81E24"/>
    <w:rsid w:val="00B81E2A"/>
    <w:rsid w:val="00B82636"/>
    <w:rsid w:val="00B82695"/>
    <w:rsid w:val="00B841DC"/>
    <w:rsid w:val="00B847C9"/>
    <w:rsid w:val="00B84976"/>
    <w:rsid w:val="00B85398"/>
    <w:rsid w:val="00B8616C"/>
    <w:rsid w:val="00B86E1D"/>
    <w:rsid w:val="00B86ED1"/>
    <w:rsid w:val="00B871B6"/>
    <w:rsid w:val="00B876D2"/>
    <w:rsid w:val="00B87A0F"/>
    <w:rsid w:val="00B87A41"/>
    <w:rsid w:val="00B87A69"/>
    <w:rsid w:val="00B87DE3"/>
    <w:rsid w:val="00B91020"/>
    <w:rsid w:val="00B91498"/>
    <w:rsid w:val="00B9164A"/>
    <w:rsid w:val="00B91A39"/>
    <w:rsid w:val="00B921A9"/>
    <w:rsid w:val="00B92BEC"/>
    <w:rsid w:val="00B93829"/>
    <w:rsid w:val="00B93C0D"/>
    <w:rsid w:val="00B93E9B"/>
    <w:rsid w:val="00B94805"/>
    <w:rsid w:val="00B94E35"/>
    <w:rsid w:val="00B95487"/>
    <w:rsid w:val="00B96802"/>
    <w:rsid w:val="00B96D21"/>
    <w:rsid w:val="00BA0289"/>
    <w:rsid w:val="00BA0FF5"/>
    <w:rsid w:val="00BA11DE"/>
    <w:rsid w:val="00BA1225"/>
    <w:rsid w:val="00BA1B25"/>
    <w:rsid w:val="00BA2186"/>
    <w:rsid w:val="00BA312C"/>
    <w:rsid w:val="00BA37B5"/>
    <w:rsid w:val="00BA44A7"/>
    <w:rsid w:val="00BA450C"/>
    <w:rsid w:val="00BA5203"/>
    <w:rsid w:val="00BA612C"/>
    <w:rsid w:val="00BA6788"/>
    <w:rsid w:val="00BA740C"/>
    <w:rsid w:val="00BA7AC4"/>
    <w:rsid w:val="00BB0315"/>
    <w:rsid w:val="00BB125A"/>
    <w:rsid w:val="00BB1409"/>
    <w:rsid w:val="00BB31AE"/>
    <w:rsid w:val="00BB4391"/>
    <w:rsid w:val="00BB45E1"/>
    <w:rsid w:val="00BB54D7"/>
    <w:rsid w:val="00BB579B"/>
    <w:rsid w:val="00BB591D"/>
    <w:rsid w:val="00BB66E9"/>
    <w:rsid w:val="00BB6905"/>
    <w:rsid w:val="00BB6BB8"/>
    <w:rsid w:val="00BB71F9"/>
    <w:rsid w:val="00BB7A91"/>
    <w:rsid w:val="00BC0093"/>
    <w:rsid w:val="00BC00F3"/>
    <w:rsid w:val="00BC01C4"/>
    <w:rsid w:val="00BC085F"/>
    <w:rsid w:val="00BC10F3"/>
    <w:rsid w:val="00BC1DEA"/>
    <w:rsid w:val="00BC2A73"/>
    <w:rsid w:val="00BC3B30"/>
    <w:rsid w:val="00BC3C65"/>
    <w:rsid w:val="00BC464B"/>
    <w:rsid w:val="00BC61CA"/>
    <w:rsid w:val="00BC6A48"/>
    <w:rsid w:val="00BC70B4"/>
    <w:rsid w:val="00BC7333"/>
    <w:rsid w:val="00BD01DB"/>
    <w:rsid w:val="00BD036E"/>
    <w:rsid w:val="00BD074A"/>
    <w:rsid w:val="00BD149E"/>
    <w:rsid w:val="00BD170A"/>
    <w:rsid w:val="00BD2641"/>
    <w:rsid w:val="00BD26A2"/>
    <w:rsid w:val="00BD2B28"/>
    <w:rsid w:val="00BD37EC"/>
    <w:rsid w:val="00BD4373"/>
    <w:rsid w:val="00BD539B"/>
    <w:rsid w:val="00BD5897"/>
    <w:rsid w:val="00BD63BD"/>
    <w:rsid w:val="00BD66C6"/>
    <w:rsid w:val="00BD68F1"/>
    <w:rsid w:val="00BD7240"/>
    <w:rsid w:val="00BE0989"/>
    <w:rsid w:val="00BE2DF9"/>
    <w:rsid w:val="00BE41BE"/>
    <w:rsid w:val="00BE4A08"/>
    <w:rsid w:val="00BE5696"/>
    <w:rsid w:val="00BE5F86"/>
    <w:rsid w:val="00BE61FA"/>
    <w:rsid w:val="00BE625B"/>
    <w:rsid w:val="00BE64FA"/>
    <w:rsid w:val="00BE652F"/>
    <w:rsid w:val="00BE711D"/>
    <w:rsid w:val="00BE76D2"/>
    <w:rsid w:val="00BE79A4"/>
    <w:rsid w:val="00BF06A9"/>
    <w:rsid w:val="00BF0813"/>
    <w:rsid w:val="00BF1277"/>
    <w:rsid w:val="00BF178F"/>
    <w:rsid w:val="00BF184C"/>
    <w:rsid w:val="00BF2023"/>
    <w:rsid w:val="00BF2926"/>
    <w:rsid w:val="00BF2AF1"/>
    <w:rsid w:val="00BF30BB"/>
    <w:rsid w:val="00BF3E27"/>
    <w:rsid w:val="00BF4116"/>
    <w:rsid w:val="00BF431E"/>
    <w:rsid w:val="00BF46B7"/>
    <w:rsid w:val="00BF48C9"/>
    <w:rsid w:val="00BF4A10"/>
    <w:rsid w:val="00BF52B1"/>
    <w:rsid w:val="00BF5316"/>
    <w:rsid w:val="00BF5319"/>
    <w:rsid w:val="00BF5482"/>
    <w:rsid w:val="00BF5670"/>
    <w:rsid w:val="00BF5D0E"/>
    <w:rsid w:val="00BF69F8"/>
    <w:rsid w:val="00BF7482"/>
    <w:rsid w:val="00BF7856"/>
    <w:rsid w:val="00C0006C"/>
    <w:rsid w:val="00C0041D"/>
    <w:rsid w:val="00C0063C"/>
    <w:rsid w:val="00C008A9"/>
    <w:rsid w:val="00C00BAF"/>
    <w:rsid w:val="00C00DE8"/>
    <w:rsid w:val="00C00F3B"/>
    <w:rsid w:val="00C01143"/>
    <w:rsid w:val="00C01270"/>
    <w:rsid w:val="00C0127F"/>
    <w:rsid w:val="00C015BD"/>
    <w:rsid w:val="00C028B0"/>
    <w:rsid w:val="00C0557F"/>
    <w:rsid w:val="00C057F9"/>
    <w:rsid w:val="00C05EA8"/>
    <w:rsid w:val="00C062B4"/>
    <w:rsid w:val="00C063A8"/>
    <w:rsid w:val="00C06511"/>
    <w:rsid w:val="00C07136"/>
    <w:rsid w:val="00C07523"/>
    <w:rsid w:val="00C07B32"/>
    <w:rsid w:val="00C101D7"/>
    <w:rsid w:val="00C1050B"/>
    <w:rsid w:val="00C10679"/>
    <w:rsid w:val="00C10742"/>
    <w:rsid w:val="00C118A2"/>
    <w:rsid w:val="00C11938"/>
    <w:rsid w:val="00C1193C"/>
    <w:rsid w:val="00C11ED0"/>
    <w:rsid w:val="00C11F24"/>
    <w:rsid w:val="00C124B9"/>
    <w:rsid w:val="00C12507"/>
    <w:rsid w:val="00C13057"/>
    <w:rsid w:val="00C13771"/>
    <w:rsid w:val="00C13F31"/>
    <w:rsid w:val="00C146B5"/>
    <w:rsid w:val="00C14729"/>
    <w:rsid w:val="00C15FAB"/>
    <w:rsid w:val="00C16012"/>
    <w:rsid w:val="00C163EA"/>
    <w:rsid w:val="00C16986"/>
    <w:rsid w:val="00C17427"/>
    <w:rsid w:val="00C17D4F"/>
    <w:rsid w:val="00C20094"/>
    <w:rsid w:val="00C20243"/>
    <w:rsid w:val="00C20848"/>
    <w:rsid w:val="00C209BB"/>
    <w:rsid w:val="00C21020"/>
    <w:rsid w:val="00C21F95"/>
    <w:rsid w:val="00C228DD"/>
    <w:rsid w:val="00C2372B"/>
    <w:rsid w:val="00C24C80"/>
    <w:rsid w:val="00C25357"/>
    <w:rsid w:val="00C25CE7"/>
    <w:rsid w:val="00C25F54"/>
    <w:rsid w:val="00C272DC"/>
    <w:rsid w:val="00C30667"/>
    <w:rsid w:val="00C31171"/>
    <w:rsid w:val="00C31956"/>
    <w:rsid w:val="00C31BD2"/>
    <w:rsid w:val="00C33DC9"/>
    <w:rsid w:val="00C33F8F"/>
    <w:rsid w:val="00C341A0"/>
    <w:rsid w:val="00C34440"/>
    <w:rsid w:val="00C346BB"/>
    <w:rsid w:val="00C346E8"/>
    <w:rsid w:val="00C348AA"/>
    <w:rsid w:val="00C34DC6"/>
    <w:rsid w:val="00C356BF"/>
    <w:rsid w:val="00C35AD4"/>
    <w:rsid w:val="00C35F6F"/>
    <w:rsid w:val="00C4027E"/>
    <w:rsid w:val="00C404D3"/>
    <w:rsid w:val="00C41E75"/>
    <w:rsid w:val="00C425C8"/>
    <w:rsid w:val="00C427F7"/>
    <w:rsid w:val="00C4288F"/>
    <w:rsid w:val="00C42B0B"/>
    <w:rsid w:val="00C42DBF"/>
    <w:rsid w:val="00C43695"/>
    <w:rsid w:val="00C43CD7"/>
    <w:rsid w:val="00C44723"/>
    <w:rsid w:val="00C4532B"/>
    <w:rsid w:val="00C454AC"/>
    <w:rsid w:val="00C45F4D"/>
    <w:rsid w:val="00C468C0"/>
    <w:rsid w:val="00C46F31"/>
    <w:rsid w:val="00C470E0"/>
    <w:rsid w:val="00C47251"/>
    <w:rsid w:val="00C4758A"/>
    <w:rsid w:val="00C4781E"/>
    <w:rsid w:val="00C47BE2"/>
    <w:rsid w:val="00C47BF4"/>
    <w:rsid w:val="00C51190"/>
    <w:rsid w:val="00C5167F"/>
    <w:rsid w:val="00C51C3C"/>
    <w:rsid w:val="00C51F6A"/>
    <w:rsid w:val="00C52317"/>
    <w:rsid w:val="00C5259E"/>
    <w:rsid w:val="00C52604"/>
    <w:rsid w:val="00C52977"/>
    <w:rsid w:val="00C547BC"/>
    <w:rsid w:val="00C54C34"/>
    <w:rsid w:val="00C5505B"/>
    <w:rsid w:val="00C55913"/>
    <w:rsid w:val="00C55ADB"/>
    <w:rsid w:val="00C55FD5"/>
    <w:rsid w:val="00C57021"/>
    <w:rsid w:val="00C5735E"/>
    <w:rsid w:val="00C6014E"/>
    <w:rsid w:val="00C607F7"/>
    <w:rsid w:val="00C608E7"/>
    <w:rsid w:val="00C60C69"/>
    <w:rsid w:val="00C6126D"/>
    <w:rsid w:val="00C61A5D"/>
    <w:rsid w:val="00C61AEC"/>
    <w:rsid w:val="00C61BC5"/>
    <w:rsid w:val="00C623D7"/>
    <w:rsid w:val="00C62AB5"/>
    <w:rsid w:val="00C62BB7"/>
    <w:rsid w:val="00C62CF7"/>
    <w:rsid w:val="00C63212"/>
    <w:rsid w:val="00C63375"/>
    <w:rsid w:val="00C641BE"/>
    <w:rsid w:val="00C64725"/>
    <w:rsid w:val="00C64747"/>
    <w:rsid w:val="00C647C0"/>
    <w:rsid w:val="00C660C2"/>
    <w:rsid w:val="00C66B96"/>
    <w:rsid w:val="00C66BBF"/>
    <w:rsid w:val="00C66D89"/>
    <w:rsid w:val="00C6788E"/>
    <w:rsid w:val="00C67C60"/>
    <w:rsid w:val="00C70A38"/>
    <w:rsid w:val="00C71980"/>
    <w:rsid w:val="00C71A12"/>
    <w:rsid w:val="00C71D2F"/>
    <w:rsid w:val="00C72456"/>
    <w:rsid w:val="00C724B1"/>
    <w:rsid w:val="00C72997"/>
    <w:rsid w:val="00C72B91"/>
    <w:rsid w:val="00C733D2"/>
    <w:rsid w:val="00C73402"/>
    <w:rsid w:val="00C73658"/>
    <w:rsid w:val="00C741C7"/>
    <w:rsid w:val="00C74BC5"/>
    <w:rsid w:val="00C75224"/>
    <w:rsid w:val="00C752F0"/>
    <w:rsid w:val="00C75FF8"/>
    <w:rsid w:val="00C76287"/>
    <w:rsid w:val="00C77826"/>
    <w:rsid w:val="00C77D0D"/>
    <w:rsid w:val="00C81884"/>
    <w:rsid w:val="00C81D4F"/>
    <w:rsid w:val="00C82076"/>
    <w:rsid w:val="00C820C6"/>
    <w:rsid w:val="00C82E5F"/>
    <w:rsid w:val="00C83B2F"/>
    <w:rsid w:val="00C83F93"/>
    <w:rsid w:val="00C8478B"/>
    <w:rsid w:val="00C8479F"/>
    <w:rsid w:val="00C84D3D"/>
    <w:rsid w:val="00C84D84"/>
    <w:rsid w:val="00C84F71"/>
    <w:rsid w:val="00C84FA1"/>
    <w:rsid w:val="00C85503"/>
    <w:rsid w:val="00C8564A"/>
    <w:rsid w:val="00C86B7C"/>
    <w:rsid w:val="00C86D92"/>
    <w:rsid w:val="00C87172"/>
    <w:rsid w:val="00C8776D"/>
    <w:rsid w:val="00C87947"/>
    <w:rsid w:val="00C87AE3"/>
    <w:rsid w:val="00C90DC9"/>
    <w:rsid w:val="00C91E4F"/>
    <w:rsid w:val="00C927A8"/>
    <w:rsid w:val="00C92946"/>
    <w:rsid w:val="00C9302D"/>
    <w:rsid w:val="00C93E52"/>
    <w:rsid w:val="00C9406E"/>
    <w:rsid w:val="00C941E4"/>
    <w:rsid w:val="00C95587"/>
    <w:rsid w:val="00C95678"/>
    <w:rsid w:val="00C96F30"/>
    <w:rsid w:val="00CA06F5"/>
    <w:rsid w:val="00CA0DCF"/>
    <w:rsid w:val="00CA1639"/>
    <w:rsid w:val="00CA1A70"/>
    <w:rsid w:val="00CA2261"/>
    <w:rsid w:val="00CA298B"/>
    <w:rsid w:val="00CA2AA2"/>
    <w:rsid w:val="00CA306C"/>
    <w:rsid w:val="00CA3309"/>
    <w:rsid w:val="00CA3381"/>
    <w:rsid w:val="00CA3964"/>
    <w:rsid w:val="00CA3A0F"/>
    <w:rsid w:val="00CA3B77"/>
    <w:rsid w:val="00CA3F14"/>
    <w:rsid w:val="00CA4559"/>
    <w:rsid w:val="00CA48C1"/>
    <w:rsid w:val="00CA4922"/>
    <w:rsid w:val="00CA4DC0"/>
    <w:rsid w:val="00CA662B"/>
    <w:rsid w:val="00CA693C"/>
    <w:rsid w:val="00CA7D2A"/>
    <w:rsid w:val="00CB0B08"/>
    <w:rsid w:val="00CB1182"/>
    <w:rsid w:val="00CB18CA"/>
    <w:rsid w:val="00CB193D"/>
    <w:rsid w:val="00CB2D42"/>
    <w:rsid w:val="00CB36DA"/>
    <w:rsid w:val="00CB3A92"/>
    <w:rsid w:val="00CB4792"/>
    <w:rsid w:val="00CB49B5"/>
    <w:rsid w:val="00CB5489"/>
    <w:rsid w:val="00CB5E40"/>
    <w:rsid w:val="00CB5FCB"/>
    <w:rsid w:val="00CB7D40"/>
    <w:rsid w:val="00CC009F"/>
    <w:rsid w:val="00CC0509"/>
    <w:rsid w:val="00CC0918"/>
    <w:rsid w:val="00CC0DC8"/>
    <w:rsid w:val="00CC1606"/>
    <w:rsid w:val="00CC1DD0"/>
    <w:rsid w:val="00CC22CB"/>
    <w:rsid w:val="00CC246F"/>
    <w:rsid w:val="00CC25B6"/>
    <w:rsid w:val="00CC2C9F"/>
    <w:rsid w:val="00CC2E94"/>
    <w:rsid w:val="00CC3820"/>
    <w:rsid w:val="00CC3DD6"/>
    <w:rsid w:val="00CC3E27"/>
    <w:rsid w:val="00CC3E47"/>
    <w:rsid w:val="00CC4A55"/>
    <w:rsid w:val="00CC4B7E"/>
    <w:rsid w:val="00CC4E16"/>
    <w:rsid w:val="00CC4F49"/>
    <w:rsid w:val="00CC5C47"/>
    <w:rsid w:val="00CC620C"/>
    <w:rsid w:val="00CC63D3"/>
    <w:rsid w:val="00CC6618"/>
    <w:rsid w:val="00CC7080"/>
    <w:rsid w:val="00CC79DA"/>
    <w:rsid w:val="00CD0429"/>
    <w:rsid w:val="00CD073B"/>
    <w:rsid w:val="00CD2967"/>
    <w:rsid w:val="00CD34B3"/>
    <w:rsid w:val="00CD40C7"/>
    <w:rsid w:val="00CD451B"/>
    <w:rsid w:val="00CD561E"/>
    <w:rsid w:val="00CD5B1B"/>
    <w:rsid w:val="00CD6A08"/>
    <w:rsid w:val="00CE05E5"/>
    <w:rsid w:val="00CE1420"/>
    <w:rsid w:val="00CE14C2"/>
    <w:rsid w:val="00CE1B18"/>
    <w:rsid w:val="00CE24A5"/>
    <w:rsid w:val="00CE251D"/>
    <w:rsid w:val="00CE3CE8"/>
    <w:rsid w:val="00CE3EE5"/>
    <w:rsid w:val="00CE410A"/>
    <w:rsid w:val="00CE4358"/>
    <w:rsid w:val="00CE44DF"/>
    <w:rsid w:val="00CE4E5D"/>
    <w:rsid w:val="00CE55F9"/>
    <w:rsid w:val="00CE589A"/>
    <w:rsid w:val="00CE698F"/>
    <w:rsid w:val="00CE70C0"/>
    <w:rsid w:val="00CE74BD"/>
    <w:rsid w:val="00CE7A45"/>
    <w:rsid w:val="00CE7CF2"/>
    <w:rsid w:val="00CF127A"/>
    <w:rsid w:val="00CF1DBD"/>
    <w:rsid w:val="00CF2919"/>
    <w:rsid w:val="00CF2CB1"/>
    <w:rsid w:val="00CF4286"/>
    <w:rsid w:val="00CF43A1"/>
    <w:rsid w:val="00CF5662"/>
    <w:rsid w:val="00CF7159"/>
    <w:rsid w:val="00CF7DE9"/>
    <w:rsid w:val="00CF7E73"/>
    <w:rsid w:val="00D002B9"/>
    <w:rsid w:val="00D00A3C"/>
    <w:rsid w:val="00D00AAB"/>
    <w:rsid w:val="00D00CA6"/>
    <w:rsid w:val="00D01A41"/>
    <w:rsid w:val="00D01F7C"/>
    <w:rsid w:val="00D025CC"/>
    <w:rsid w:val="00D030F7"/>
    <w:rsid w:val="00D03C7B"/>
    <w:rsid w:val="00D04A79"/>
    <w:rsid w:val="00D05177"/>
    <w:rsid w:val="00D05834"/>
    <w:rsid w:val="00D05867"/>
    <w:rsid w:val="00D05D9D"/>
    <w:rsid w:val="00D06A68"/>
    <w:rsid w:val="00D06F41"/>
    <w:rsid w:val="00D076D8"/>
    <w:rsid w:val="00D07E65"/>
    <w:rsid w:val="00D103C1"/>
    <w:rsid w:val="00D10761"/>
    <w:rsid w:val="00D109B1"/>
    <w:rsid w:val="00D11AA9"/>
    <w:rsid w:val="00D1208E"/>
    <w:rsid w:val="00D120DB"/>
    <w:rsid w:val="00D126BC"/>
    <w:rsid w:val="00D12DD1"/>
    <w:rsid w:val="00D1465A"/>
    <w:rsid w:val="00D14E11"/>
    <w:rsid w:val="00D150D7"/>
    <w:rsid w:val="00D15E98"/>
    <w:rsid w:val="00D16087"/>
    <w:rsid w:val="00D201A0"/>
    <w:rsid w:val="00D20317"/>
    <w:rsid w:val="00D2032B"/>
    <w:rsid w:val="00D20CB6"/>
    <w:rsid w:val="00D20DA0"/>
    <w:rsid w:val="00D21014"/>
    <w:rsid w:val="00D215DF"/>
    <w:rsid w:val="00D21AD7"/>
    <w:rsid w:val="00D22505"/>
    <w:rsid w:val="00D22B6F"/>
    <w:rsid w:val="00D22DFC"/>
    <w:rsid w:val="00D22E9C"/>
    <w:rsid w:val="00D22F4E"/>
    <w:rsid w:val="00D2406B"/>
    <w:rsid w:val="00D24B45"/>
    <w:rsid w:val="00D24EE0"/>
    <w:rsid w:val="00D252E6"/>
    <w:rsid w:val="00D25596"/>
    <w:rsid w:val="00D25BF8"/>
    <w:rsid w:val="00D2653C"/>
    <w:rsid w:val="00D268D2"/>
    <w:rsid w:val="00D26953"/>
    <w:rsid w:val="00D276F0"/>
    <w:rsid w:val="00D300B9"/>
    <w:rsid w:val="00D30270"/>
    <w:rsid w:val="00D3032A"/>
    <w:rsid w:val="00D30370"/>
    <w:rsid w:val="00D3039A"/>
    <w:rsid w:val="00D31F14"/>
    <w:rsid w:val="00D323E7"/>
    <w:rsid w:val="00D32BB8"/>
    <w:rsid w:val="00D32DB6"/>
    <w:rsid w:val="00D33103"/>
    <w:rsid w:val="00D332F3"/>
    <w:rsid w:val="00D33741"/>
    <w:rsid w:val="00D33CF4"/>
    <w:rsid w:val="00D34E1E"/>
    <w:rsid w:val="00D3538E"/>
    <w:rsid w:val="00D361DA"/>
    <w:rsid w:val="00D3626E"/>
    <w:rsid w:val="00D3653A"/>
    <w:rsid w:val="00D3691E"/>
    <w:rsid w:val="00D403B1"/>
    <w:rsid w:val="00D406D7"/>
    <w:rsid w:val="00D40963"/>
    <w:rsid w:val="00D40A9E"/>
    <w:rsid w:val="00D412C9"/>
    <w:rsid w:val="00D42595"/>
    <w:rsid w:val="00D42683"/>
    <w:rsid w:val="00D431D5"/>
    <w:rsid w:val="00D43959"/>
    <w:rsid w:val="00D439A2"/>
    <w:rsid w:val="00D43E0D"/>
    <w:rsid w:val="00D4439A"/>
    <w:rsid w:val="00D454BE"/>
    <w:rsid w:val="00D454E5"/>
    <w:rsid w:val="00D458A0"/>
    <w:rsid w:val="00D4616C"/>
    <w:rsid w:val="00D46C3B"/>
    <w:rsid w:val="00D47419"/>
    <w:rsid w:val="00D479EC"/>
    <w:rsid w:val="00D47F26"/>
    <w:rsid w:val="00D50031"/>
    <w:rsid w:val="00D51F9C"/>
    <w:rsid w:val="00D521C7"/>
    <w:rsid w:val="00D52586"/>
    <w:rsid w:val="00D52699"/>
    <w:rsid w:val="00D52A36"/>
    <w:rsid w:val="00D52F34"/>
    <w:rsid w:val="00D52F87"/>
    <w:rsid w:val="00D5309F"/>
    <w:rsid w:val="00D535E5"/>
    <w:rsid w:val="00D53613"/>
    <w:rsid w:val="00D53BBB"/>
    <w:rsid w:val="00D5401D"/>
    <w:rsid w:val="00D54102"/>
    <w:rsid w:val="00D54825"/>
    <w:rsid w:val="00D54B80"/>
    <w:rsid w:val="00D54BDD"/>
    <w:rsid w:val="00D54DE5"/>
    <w:rsid w:val="00D54F83"/>
    <w:rsid w:val="00D55039"/>
    <w:rsid w:val="00D558BC"/>
    <w:rsid w:val="00D56346"/>
    <w:rsid w:val="00D56B84"/>
    <w:rsid w:val="00D57172"/>
    <w:rsid w:val="00D5776A"/>
    <w:rsid w:val="00D61653"/>
    <w:rsid w:val="00D619E3"/>
    <w:rsid w:val="00D620BC"/>
    <w:rsid w:val="00D621C7"/>
    <w:rsid w:val="00D624AA"/>
    <w:rsid w:val="00D6289C"/>
    <w:rsid w:val="00D63C7D"/>
    <w:rsid w:val="00D63F22"/>
    <w:rsid w:val="00D64091"/>
    <w:rsid w:val="00D648D7"/>
    <w:rsid w:val="00D64C52"/>
    <w:rsid w:val="00D64E18"/>
    <w:rsid w:val="00D64FB7"/>
    <w:rsid w:val="00D650D3"/>
    <w:rsid w:val="00D6510C"/>
    <w:rsid w:val="00D6569F"/>
    <w:rsid w:val="00D6629E"/>
    <w:rsid w:val="00D66753"/>
    <w:rsid w:val="00D670BB"/>
    <w:rsid w:val="00D679AB"/>
    <w:rsid w:val="00D67C56"/>
    <w:rsid w:val="00D67D39"/>
    <w:rsid w:val="00D704E9"/>
    <w:rsid w:val="00D7221E"/>
    <w:rsid w:val="00D7224D"/>
    <w:rsid w:val="00D726A1"/>
    <w:rsid w:val="00D73D8E"/>
    <w:rsid w:val="00D73DBB"/>
    <w:rsid w:val="00D75B08"/>
    <w:rsid w:val="00D7603A"/>
    <w:rsid w:val="00D761BE"/>
    <w:rsid w:val="00D76B23"/>
    <w:rsid w:val="00D77AA1"/>
    <w:rsid w:val="00D77BAD"/>
    <w:rsid w:val="00D80437"/>
    <w:rsid w:val="00D80E38"/>
    <w:rsid w:val="00D81588"/>
    <w:rsid w:val="00D81678"/>
    <w:rsid w:val="00D82293"/>
    <w:rsid w:val="00D823A7"/>
    <w:rsid w:val="00D824D5"/>
    <w:rsid w:val="00D827CE"/>
    <w:rsid w:val="00D83214"/>
    <w:rsid w:val="00D8339C"/>
    <w:rsid w:val="00D83756"/>
    <w:rsid w:val="00D8451F"/>
    <w:rsid w:val="00D849A0"/>
    <w:rsid w:val="00D84C30"/>
    <w:rsid w:val="00D84EBA"/>
    <w:rsid w:val="00D85128"/>
    <w:rsid w:val="00D85290"/>
    <w:rsid w:val="00D85440"/>
    <w:rsid w:val="00D85624"/>
    <w:rsid w:val="00D86037"/>
    <w:rsid w:val="00D867CC"/>
    <w:rsid w:val="00D86B82"/>
    <w:rsid w:val="00D86DA1"/>
    <w:rsid w:val="00D875C2"/>
    <w:rsid w:val="00D87A38"/>
    <w:rsid w:val="00D902B5"/>
    <w:rsid w:val="00D90841"/>
    <w:rsid w:val="00D90D7F"/>
    <w:rsid w:val="00D90FE7"/>
    <w:rsid w:val="00D91995"/>
    <w:rsid w:val="00D92127"/>
    <w:rsid w:val="00D927CD"/>
    <w:rsid w:val="00D92950"/>
    <w:rsid w:val="00D93151"/>
    <w:rsid w:val="00D93153"/>
    <w:rsid w:val="00D93334"/>
    <w:rsid w:val="00D93B6A"/>
    <w:rsid w:val="00D9469A"/>
    <w:rsid w:val="00D947D9"/>
    <w:rsid w:val="00D949BD"/>
    <w:rsid w:val="00D94D1B"/>
    <w:rsid w:val="00D963BC"/>
    <w:rsid w:val="00D96A9B"/>
    <w:rsid w:val="00D96F8A"/>
    <w:rsid w:val="00D97987"/>
    <w:rsid w:val="00D979E6"/>
    <w:rsid w:val="00D97B5B"/>
    <w:rsid w:val="00DA0747"/>
    <w:rsid w:val="00DA0968"/>
    <w:rsid w:val="00DA1172"/>
    <w:rsid w:val="00DA1683"/>
    <w:rsid w:val="00DA1915"/>
    <w:rsid w:val="00DA214F"/>
    <w:rsid w:val="00DA25B2"/>
    <w:rsid w:val="00DA30B9"/>
    <w:rsid w:val="00DA323E"/>
    <w:rsid w:val="00DA3653"/>
    <w:rsid w:val="00DA3820"/>
    <w:rsid w:val="00DA411E"/>
    <w:rsid w:val="00DA50FC"/>
    <w:rsid w:val="00DA56BF"/>
    <w:rsid w:val="00DA5EAA"/>
    <w:rsid w:val="00DA63D0"/>
    <w:rsid w:val="00DA6A5D"/>
    <w:rsid w:val="00DA6D40"/>
    <w:rsid w:val="00DA7AF5"/>
    <w:rsid w:val="00DB0578"/>
    <w:rsid w:val="00DB083C"/>
    <w:rsid w:val="00DB0A5F"/>
    <w:rsid w:val="00DB0A89"/>
    <w:rsid w:val="00DB0A9C"/>
    <w:rsid w:val="00DB0E1E"/>
    <w:rsid w:val="00DB1788"/>
    <w:rsid w:val="00DB1D51"/>
    <w:rsid w:val="00DB1F34"/>
    <w:rsid w:val="00DB1F62"/>
    <w:rsid w:val="00DB2A0A"/>
    <w:rsid w:val="00DB2AFD"/>
    <w:rsid w:val="00DB2EAD"/>
    <w:rsid w:val="00DB334E"/>
    <w:rsid w:val="00DB35A6"/>
    <w:rsid w:val="00DB39F8"/>
    <w:rsid w:val="00DB3E19"/>
    <w:rsid w:val="00DB3F59"/>
    <w:rsid w:val="00DB4C8A"/>
    <w:rsid w:val="00DB4EB1"/>
    <w:rsid w:val="00DB4FFF"/>
    <w:rsid w:val="00DB50BB"/>
    <w:rsid w:val="00DB57CB"/>
    <w:rsid w:val="00DB5AB7"/>
    <w:rsid w:val="00DB5BD2"/>
    <w:rsid w:val="00DB5CC1"/>
    <w:rsid w:val="00DB6477"/>
    <w:rsid w:val="00DB6751"/>
    <w:rsid w:val="00DB6DA7"/>
    <w:rsid w:val="00DB729B"/>
    <w:rsid w:val="00DB7617"/>
    <w:rsid w:val="00DB7EB1"/>
    <w:rsid w:val="00DB7EE7"/>
    <w:rsid w:val="00DC04E7"/>
    <w:rsid w:val="00DC0DC3"/>
    <w:rsid w:val="00DC0FD1"/>
    <w:rsid w:val="00DC1944"/>
    <w:rsid w:val="00DC1EBA"/>
    <w:rsid w:val="00DC2033"/>
    <w:rsid w:val="00DC24CE"/>
    <w:rsid w:val="00DC2646"/>
    <w:rsid w:val="00DC2ACD"/>
    <w:rsid w:val="00DC2F93"/>
    <w:rsid w:val="00DC37BA"/>
    <w:rsid w:val="00DC39AB"/>
    <w:rsid w:val="00DC49D8"/>
    <w:rsid w:val="00DC5582"/>
    <w:rsid w:val="00DC56B3"/>
    <w:rsid w:val="00DC58A2"/>
    <w:rsid w:val="00DC5A7D"/>
    <w:rsid w:val="00DC5D64"/>
    <w:rsid w:val="00DC60D4"/>
    <w:rsid w:val="00DC63A1"/>
    <w:rsid w:val="00DC6558"/>
    <w:rsid w:val="00DC667B"/>
    <w:rsid w:val="00DC6F3A"/>
    <w:rsid w:val="00DC705A"/>
    <w:rsid w:val="00DC79C4"/>
    <w:rsid w:val="00DC7A28"/>
    <w:rsid w:val="00DD0A3D"/>
    <w:rsid w:val="00DD0AFD"/>
    <w:rsid w:val="00DD13E6"/>
    <w:rsid w:val="00DD1BB5"/>
    <w:rsid w:val="00DD290A"/>
    <w:rsid w:val="00DD29EF"/>
    <w:rsid w:val="00DD3301"/>
    <w:rsid w:val="00DD33D7"/>
    <w:rsid w:val="00DD37FD"/>
    <w:rsid w:val="00DD3E03"/>
    <w:rsid w:val="00DD4137"/>
    <w:rsid w:val="00DD417A"/>
    <w:rsid w:val="00DD41A2"/>
    <w:rsid w:val="00DD442F"/>
    <w:rsid w:val="00DD4905"/>
    <w:rsid w:val="00DD4B09"/>
    <w:rsid w:val="00DD5091"/>
    <w:rsid w:val="00DD52F6"/>
    <w:rsid w:val="00DD535A"/>
    <w:rsid w:val="00DD5F6B"/>
    <w:rsid w:val="00DD6256"/>
    <w:rsid w:val="00DD6326"/>
    <w:rsid w:val="00DD6F64"/>
    <w:rsid w:val="00DD6FD5"/>
    <w:rsid w:val="00DD77F7"/>
    <w:rsid w:val="00DE0057"/>
    <w:rsid w:val="00DE00D5"/>
    <w:rsid w:val="00DE00F9"/>
    <w:rsid w:val="00DE026B"/>
    <w:rsid w:val="00DE1961"/>
    <w:rsid w:val="00DE1AF8"/>
    <w:rsid w:val="00DE1F1C"/>
    <w:rsid w:val="00DE26D6"/>
    <w:rsid w:val="00DE27BB"/>
    <w:rsid w:val="00DE2931"/>
    <w:rsid w:val="00DE33AD"/>
    <w:rsid w:val="00DE33D5"/>
    <w:rsid w:val="00DE4136"/>
    <w:rsid w:val="00DE4292"/>
    <w:rsid w:val="00DE44A7"/>
    <w:rsid w:val="00DE55F8"/>
    <w:rsid w:val="00DE59EE"/>
    <w:rsid w:val="00DE65D6"/>
    <w:rsid w:val="00DE7187"/>
    <w:rsid w:val="00DE7E3E"/>
    <w:rsid w:val="00DF001B"/>
    <w:rsid w:val="00DF03D5"/>
    <w:rsid w:val="00DF06AA"/>
    <w:rsid w:val="00DF07D7"/>
    <w:rsid w:val="00DF0C5F"/>
    <w:rsid w:val="00DF0EDC"/>
    <w:rsid w:val="00DF0FBF"/>
    <w:rsid w:val="00DF1434"/>
    <w:rsid w:val="00DF1C41"/>
    <w:rsid w:val="00DF24B8"/>
    <w:rsid w:val="00DF2BAE"/>
    <w:rsid w:val="00DF3B72"/>
    <w:rsid w:val="00DF445C"/>
    <w:rsid w:val="00DF4FFD"/>
    <w:rsid w:val="00DF6D7C"/>
    <w:rsid w:val="00E009AB"/>
    <w:rsid w:val="00E0129F"/>
    <w:rsid w:val="00E0145F"/>
    <w:rsid w:val="00E01507"/>
    <w:rsid w:val="00E01645"/>
    <w:rsid w:val="00E01A01"/>
    <w:rsid w:val="00E01EBA"/>
    <w:rsid w:val="00E03DE8"/>
    <w:rsid w:val="00E03E6F"/>
    <w:rsid w:val="00E044EC"/>
    <w:rsid w:val="00E05DF8"/>
    <w:rsid w:val="00E06E21"/>
    <w:rsid w:val="00E07439"/>
    <w:rsid w:val="00E10D2C"/>
    <w:rsid w:val="00E10FA1"/>
    <w:rsid w:val="00E114C5"/>
    <w:rsid w:val="00E1168E"/>
    <w:rsid w:val="00E1185B"/>
    <w:rsid w:val="00E124C1"/>
    <w:rsid w:val="00E1293B"/>
    <w:rsid w:val="00E12DDC"/>
    <w:rsid w:val="00E12F44"/>
    <w:rsid w:val="00E135FA"/>
    <w:rsid w:val="00E1429A"/>
    <w:rsid w:val="00E14AF3"/>
    <w:rsid w:val="00E15289"/>
    <w:rsid w:val="00E15402"/>
    <w:rsid w:val="00E167B9"/>
    <w:rsid w:val="00E170A7"/>
    <w:rsid w:val="00E170F6"/>
    <w:rsid w:val="00E17156"/>
    <w:rsid w:val="00E17405"/>
    <w:rsid w:val="00E20CB8"/>
    <w:rsid w:val="00E21E1E"/>
    <w:rsid w:val="00E22CD6"/>
    <w:rsid w:val="00E22D17"/>
    <w:rsid w:val="00E2351D"/>
    <w:rsid w:val="00E24461"/>
    <w:rsid w:val="00E2532B"/>
    <w:rsid w:val="00E25573"/>
    <w:rsid w:val="00E2560E"/>
    <w:rsid w:val="00E258AA"/>
    <w:rsid w:val="00E26CC5"/>
    <w:rsid w:val="00E2786F"/>
    <w:rsid w:val="00E305E6"/>
    <w:rsid w:val="00E30890"/>
    <w:rsid w:val="00E3136F"/>
    <w:rsid w:val="00E317F2"/>
    <w:rsid w:val="00E31D2C"/>
    <w:rsid w:val="00E328A6"/>
    <w:rsid w:val="00E32923"/>
    <w:rsid w:val="00E32987"/>
    <w:rsid w:val="00E33033"/>
    <w:rsid w:val="00E342FC"/>
    <w:rsid w:val="00E3492C"/>
    <w:rsid w:val="00E3573E"/>
    <w:rsid w:val="00E35FB9"/>
    <w:rsid w:val="00E36D71"/>
    <w:rsid w:val="00E37E6D"/>
    <w:rsid w:val="00E37E95"/>
    <w:rsid w:val="00E4079A"/>
    <w:rsid w:val="00E408F5"/>
    <w:rsid w:val="00E40DC2"/>
    <w:rsid w:val="00E410B8"/>
    <w:rsid w:val="00E412D7"/>
    <w:rsid w:val="00E4146D"/>
    <w:rsid w:val="00E41C82"/>
    <w:rsid w:val="00E42134"/>
    <w:rsid w:val="00E42F3D"/>
    <w:rsid w:val="00E42F54"/>
    <w:rsid w:val="00E4426A"/>
    <w:rsid w:val="00E442BF"/>
    <w:rsid w:val="00E44FC8"/>
    <w:rsid w:val="00E45B9E"/>
    <w:rsid w:val="00E45CC3"/>
    <w:rsid w:val="00E47481"/>
    <w:rsid w:val="00E47EAD"/>
    <w:rsid w:val="00E47FC4"/>
    <w:rsid w:val="00E506C3"/>
    <w:rsid w:val="00E50702"/>
    <w:rsid w:val="00E5081E"/>
    <w:rsid w:val="00E50D21"/>
    <w:rsid w:val="00E5113A"/>
    <w:rsid w:val="00E51A56"/>
    <w:rsid w:val="00E52431"/>
    <w:rsid w:val="00E52649"/>
    <w:rsid w:val="00E53093"/>
    <w:rsid w:val="00E53A1A"/>
    <w:rsid w:val="00E53A85"/>
    <w:rsid w:val="00E53B4F"/>
    <w:rsid w:val="00E5439D"/>
    <w:rsid w:val="00E544D3"/>
    <w:rsid w:val="00E54ADE"/>
    <w:rsid w:val="00E55B26"/>
    <w:rsid w:val="00E56297"/>
    <w:rsid w:val="00E5652F"/>
    <w:rsid w:val="00E56F66"/>
    <w:rsid w:val="00E56FB0"/>
    <w:rsid w:val="00E572ED"/>
    <w:rsid w:val="00E5763B"/>
    <w:rsid w:val="00E57989"/>
    <w:rsid w:val="00E6056E"/>
    <w:rsid w:val="00E60578"/>
    <w:rsid w:val="00E60CFA"/>
    <w:rsid w:val="00E62A17"/>
    <w:rsid w:val="00E64018"/>
    <w:rsid w:val="00E644BE"/>
    <w:rsid w:val="00E64CA2"/>
    <w:rsid w:val="00E6514B"/>
    <w:rsid w:val="00E659C7"/>
    <w:rsid w:val="00E65A8E"/>
    <w:rsid w:val="00E668B5"/>
    <w:rsid w:val="00E66B3F"/>
    <w:rsid w:val="00E67294"/>
    <w:rsid w:val="00E707B0"/>
    <w:rsid w:val="00E70839"/>
    <w:rsid w:val="00E713A5"/>
    <w:rsid w:val="00E7195A"/>
    <w:rsid w:val="00E71E6C"/>
    <w:rsid w:val="00E72224"/>
    <w:rsid w:val="00E7303E"/>
    <w:rsid w:val="00E74C05"/>
    <w:rsid w:val="00E74E53"/>
    <w:rsid w:val="00E751E4"/>
    <w:rsid w:val="00E75825"/>
    <w:rsid w:val="00E75A1D"/>
    <w:rsid w:val="00E75FF2"/>
    <w:rsid w:val="00E7681A"/>
    <w:rsid w:val="00E76BB1"/>
    <w:rsid w:val="00E76C0C"/>
    <w:rsid w:val="00E802F8"/>
    <w:rsid w:val="00E8074A"/>
    <w:rsid w:val="00E80CE4"/>
    <w:rsid w:val="00E81ADE"/>
    <w:rsid w:val="00E81BA2"/>
    <w:rsid w:val="00E8283C"/>
    <w:rsid w:val="00E82ABB"/>
    <w:rsid w:val="00E83816"/>
    <w:rsid w:val="00E83BDF"/>
    <w:rsid w:val="00E841CD"/>
    <w:rsid w:val="00E843B2"/>
    <w:rsid w:val="00E84816"/>
    <w:rsid w:val="00E84FD2"/>
    <w:rsid w:val="00E856AE"/>
    <w:rsid w:val="00E85723"/>
    <w:rsid w:val="00E85ACA"/>
    <w:rsid w:val="00E85C25"/>
    <w:rsid w:val="00E85DCF"/>
    <w:rsid w:val="00E860B4"/>
    <w:rsid w:val="00E86C39"/>
    <w:rsid w:val="00E87AB0"/>
    <w:rsid w:val="00E905EA"/>
    <w:rsid w:val="00E90A2E"/>
    <w:rsid w:val="00E90AA8"/>
    <w:rsid w:val="00E911A2"/>
    <w:rsid w:val="00E9122C"/>
    <w:rsid w:val="00E91337"/>
    <w:rsid w:val="00E918F1"/>
    <w:rsid w:val="00E91A02"/>
    <w:rsid w:val="00E91F85"/>
    <w:rsid w:val="00E92618"/>
    <w:rsid w:val="00E929A2"/>
    <w:rsid w:val="00E930FB"/>
    <w:rsid w:val="00E9396B"/>
    <w:rsid w:val="00E93E4F"/>
    <w:rsid w:val="00E9471E"/>
    <w:rsid w:val="00E94A68"/>
    <w:rsid w:val="00E94EC3"/>
    <w:rsid w:val="00E9536B"/>
    <w:rsid w:val="00E954B4"/>
    <w:rsid w:val="00E955FE"/>
    <w:rsid w:val="00E95A4B"/>
    <w:rsid w:val="00E95F9D"/>
    <w:rsid w:val="00E9648F"/>
    <w:rsid w:val="00E965B9"/>
    <w:rsid w:val="00E96C5A"/>
    <w:rsid w:val="00E972A0"/>
    <w:rsid w:val="00E9730F"/>
    <w:rsid w:val="00E9737C"/>
    <w:rsid w:val="00E97559"/>
    <w:rsid w:val="00E9762F"/>
    <w:rsid w:val="00E976F3"/>
    <w:rsid w:val="00E97B07"/>
    <w:rsid w:val="00E97E67"/>
    <w:rsid w:val="00EA006B"/>
    <w:rsid w:val="00EA02AC"/>
    <w:rsid w:val="00EA0529"/>
    <w:rsid w:val="00EA0759"/>
    <w:rsid w:val="00EA0E9D"/>
    <w:rsid w:val="00EA0FFE"/>
    <w:rsid w:val="00EA112F"/>
    <w:rsid w:val="00EA12D1"/>
    <w:rsid w:val="00EA1B13"/>
    <w:rsid w:val="00EA2334"/>
    <w:rsid w:val="00EA2503"/>
    <w:rsid w:val="00EA3A46"/>
    <w:rsid w:val="00EA3BE4"/>
    <w:rsid w:val="00EA3ED3"/>
    <w:rsid w:val="00EA403B"/>
    <w:rsid w:val="00EA43D1"/>
    <w:rsid w:val="00EA4549"/>
    <w:rsid w:val="00EA617D"/>
    <w:rsid w:val="00EA739F"/>
    <w:rsid w:val="00EA7B0C"/>
    <w:rsid w:val="00EA7D7C"/>
    <w:rsid w:val="00EB00FE"/>
    <w:rsid w:val="00EB01DE"/>
    <w:rsid w:val="00EB07CF"/>
    <w:rsid w:val="00EB1036"/>
    <w:rsid w:val="00EB14FD"/>
    <w:rsid w:val="00EB1F9A"/>
    <w:rsid w:val="00EB26C7"/>
    <w:rsid w:val="00EB29AD"/>
    <w:rsid w:val="00EB3852"/>
    <w:rsid w:val="00EB399B"/>
    <w:rsid w:val="00EB3BBB"/>
    <w:rsid w:val="00EB3CE7"/>
    <w:rsid w:val="00EB40B4"/>
    <w:rsid w:val="00EB411E"/>
    <w:rsid w:val="00EB47F4"/>
    <w:rsid w:val="00EB4E87"/>
    <w:rsid w:val="00EB5340"/>
    <w:rsid w:val="00EB5862"/>
    <w:rsid w:val="00EB59EC"/>
    <w:rsid w:val="00EB5A65"/>
    <w:rsid w:val="00EB5D1B"/>
    <w:rsid w:val="00EB5F17"/>
    <w:rsid w:val="00EB612B"/>
    <w:rsid w:val="00EB6C70"/>
    <w:rsid w:val="00EB6E55"/>
    <w:rsid w:val="00EB786E"/>
    <w:rsid w:val="00EB7A4F"/>
    <w:rsid w:val="00EB7E82"/>
    <w:rsid w:val="00EC06BC"/>
    <w:rsid w:val="00EC0A52"/>
    <w:rsid w:val="00EC0AE2"/>
    <w:rsid w:val="00EC0FA6"/>
    <w:rsid w:val="00EC10A1"/>
    <w:rsid w:val="00EC1975"/>
    <w:rsid w:val="00EC1BFB"/>
    <w:rsid w:val="00EC3538"/>
    <w:rsid w:val="00EC3606"/>
    <w:rsid w:val="00EC3971"/>
    <w:rsid w:val="00EC41BB"/>
    <w:rsid w:val="00EC53BD"/>
    <w:rsid w:val="00EC6B2B"/>
    <w:rsid w:val="00EC6F47"/>
    <w:rsid w:val="00EC76E1"/>
    <w:rsid w:val="00EC7948"/>
    <w:rsid w:val="00EC7A12"/>
    <w:rsid w:val="00EC7BB5"/>
    <w:rsid w:val="00ED00C4"/>
    <w:rsid w:val="00ED01AA"/>
    <w:rsid w:val="00ED0211"/>
    <w:rsid w:val="00ED0B25"/>
    <w:rsid w:val="00ED0EF7"/>
    <w:rsid w:val="00ED1EE3"/>
    <w:rsid w:val="00ED2118"/>
    <w:rsid w:val="00ED221B"/>
    <w:rsid w:val="00ED2FFA"/>
    <w:rsid w:val="00ED3033"/>
    <w:rsid w:val="00ED5145"/>
    <w:rsid w:val="00ED537A"/>
    <w:rsid w:val="00ED6657"/>
    <w:rsid w:val="00ED69E6"/>
    <w:rsid w:val="00ED7507"/>
    <w:rsid w:val="00EE0963"/>
    <w:rsid w:val="00EE0B51"/>
    <w:rsid w:val="00EE12CF"/>
    <w:rsid w:val="00EE1627"/>
    <w:rsid w:val="00EE18CF"/>
    <w:rsid w:val="00EE1D79"/>
    <w:rsid w:val="00EE1E0A"/>
    <w:rsid w:val="00EE216A"/>
    <w:rsid w:val="00EE22EC"/>
    <w:rsid w:val="00EE2B9D"/>
    <w:rsid w:val="00EE3184"/>
    <w:rsid w:val="00EE39A3"/>
    <w:rsid w:val="00EE39C8"/>
    <w:rsid w:val="00EE3D1C"/>
    <w:rsid w:val="00EE3E7F"/>
    <w:rsid w:val="00EE3F00"/>
    <w:rsid w:val="00EE5078"/>
    <w:rsid w:val="00EE5079"/>
    <w:rsid w:val="00EE53BB"/>
    <w:rsid w:val="00EE6D5B"/>
    <w:rsid w:val="00EE7060"/>
    <w:rsid w:val="00EE70DB"/>
    <w:rsid w:val="00EE7514"/>
    <w:rsid w:val="00EE7EDC"/>
    <w:rsid w:val="00EF06AF"/>
    <w:rsid w:val="00EF088F"/>
    <w:rsid w:val="00EF0C85"/>
    <w:rsid w:val="00EF122B"/>
    <w:rsid w:val="00EF1236"/>
    <w:rsid w:val="00EF138F"/>
    <w:rsid w:val="00EF18E7"/>
    <w:rsid w:val="00EF1A24"/>
    <w:rsid w:val="00EF22E4"/>
    <w:rsid w:val="00EF2DAB"/>
    <w:rsid w:val="00EF49E6"/>
    <w:rsid w:val="00EF4E71"/>
    <w:rsid w:val="00EF53B6"/>
    <w:rsid w:val="00EF5CE7"/>
    <w:rsid w:val="00EF6025"/>
    <w:rsid w:val="00EF6EFC"/>
    <w:rsid w:val="00EF7A8E"/>
    <w:rsid w:val="00F00350"/>
    <w:rsid w:val="00F00390"/>
    <w:rsid w:val="00F005F1"/>
    <w:rsid w:val="00F0090E"/>
    <w:rsid w:val="00F00D35"/>
    <w:rsid w:val="00F01BDE"/>
    <w:rsid w:val="00F01CAB"/>
    <w:rsid w:val="00F02702"/>
    <w:rsid w:val="00F02A40"/>
    <w:rsid w:val="00F02CFD"/>
    <w:rsid w:val="00F02DB2"/>
    <w:rsid w:val="00F02F6F"/>
    <w:rsid w:val="00F03128"/>
    <w:rsid w:val="00F03469"/>
    <w:rsid w:val="00F0554D"/>
    <w:rsid w:val="00F055F1"/>
    <w:rsid w:val="00F05DDC"/>
    <w:rsid w:val="00F0617C"/>
    <w:rsid w:val="00F0654D"/>
    <w:rsid w:val="00F0666A"/>
    <w:rsid w:val="00F06E61"/>
    <w:rsid w:val="00F07044"/>
    <w:rsid w:val="00F0707E"/>
    <w:rsid w:val="00F07174"/>
    <w:rsid w:val="00F07427"/>
    <w:rsid w:val="00F0795E"/>
    <w:rsid w:val="00F1021B"/>
    <w:rsid w:val="00F1092E"/>
    <w:rsid w:val="00F10971"/>
    <w:rsid w:val="00F10B1D"/>
    <w:rsid w:val="00F1103E"/>
    <w:rsid w:val="00F11528"/>
    <w:rsid w:val="00F11563"/>
    <w:rsid w:val="00F1163C"/>
    <w:rsid w:val="00F11B5F"/>
    <w:rsid w:val="00F11B7C"/>
    <w:rsid w:val="00F11BD0"/>
    <w:rsid w:val="00F124A7"/>
    <w:rsid w:val="00F12832"/>
    <w:rsid w:val="00F12A2D"/>
    <w:rsid w:val="00F13FA2"/>
    <w:rsid w:val="00F13FB3"/>
    <w:rsid w:val="00F1477D"/>
    <w:rsid w:val="00F150F2"/>
    <w:rsid w:val="00F15591"/>
    <w:rsid w:val="00F15609"/>
    <w:rsid w:val="00F1560A"/>
    <w:rsid w:val="00F15884"/>
    <w:rsid w:val="00F15994"/>
    <w:rsid w:val="00F16686"/>
    <w:rsid w:val="00F167F1"/>
    <w:rsid w:val="00F16836"/>
    <w:rsid w:val="00F16B51"/>
    <w:rsid w:val="00F17B85"/>
    <w:rsid w:val="00F204EC"/>
    <w:rsid w:val="00F2093C"/>
    <w:rsid w:val="00F20DBD"/>
    <w:rsid w:val="00F20E59"/>
    <w:rsid w:val="00F2192C"/>
    <w:rsid w:val="00F220BC"/>
    <w:rsid w:val="00F2240F"/>
    <w:rsid w:val="00F22D92"/>
    <w:rsid w:val="00F22E65"/>
    <w:rsid w:val="00F23ECF"/>
    <w:rsid w:val="00F2461D"/>
    <w:rsid w:val="00F24974"/>
    <w:rsid w:val="00F24C4A"/>
    <w:rsid w:val="00F256E5"/>
    <w:rsid w:val="00F25F0E"/>
    <w:rsid w:val="00F27B39"/>
    <w:rsid w:val="00F27E00"/>
    <w:rsid w:val="00F27F20"/>
    <w:rsid w:val="00F30AE0"/>
    <w:rsid w:val="00F31357"/>
    <w:rsid w:val="00F31F1C"/>
    <w:rsid w:val="00F3249C"/>
    <w:rsid w:val="00F32CE6"/>
    <w:rsid w:val="00F33E20"/>
    <w:rsid w:val="00F34643"/>
    <w:rsid w:val="00F35389"/>
    <w:rsid w:val="00F353A2"/>
    <w:rsid w:val="00F3599B"/>
    <w:rsid w:val="00F35BAE"/>
    <w:rsid w:val="00F35F21"/>
    <w:rsid w:val="00F36094"/>
    <w:rsid w:val="00F36856"/>
    <w:rsid w:val="00F36AB0"/>
    <w:rsid w:val="00F37044"/>
    <w:rsid w:val="00F370FB"/>
    <w:rsid w:val="00F37262"/>
    <w:rsid w:val="00F372BB"/>
    <w:rsid w:val="00F37965"/>
    <w:rsid w:val="00F4057E"/>
    <w:rsid w:val="00F406DE"/>
    <w:rsid w:val="00F4091B"/>
    <w:rsid w:val="00F40988"/>
    <w:rsid w:val="00F41EE9"/>
    <w:rsid w:val="00F4263F"/>
    <w:rsid w:val="00F42DCC"/>
    <w:rsid w:val="00F42FBC"/>
    <w:rsid w:val="00F4310C"/>
    <w:rsid w:val="00F43A33"/>
    <w:rsid w:val="00F43E09"/>
    <w:rsid w:val="00F43F82"/>
    <w:rsid w:val="00F4447E"/>
    <w:rsid w:val="00F44CA7"/>
    <w:rsid w:val="00F45138"/>
    <w:rsid w:val="00F45561"/>
    <w:rsid w:val="00F45CFC"/>
    <w:rsid w:val="00F45E83"/>
    <w:rsid w:val="00F460CE"/>
    <w:rsid w:val="00F463EF"/>
    <w:rsid w:val="00F466BD"/>
    <w:rsid w:val="00F4689E"/>
    <w:rsid w:val="00F469DC"/>
    <w:rsid w:val="00F46FBF"/>
    <w:rsid w:val="00F519D8"/>
    <w:rsid w:val="00F51E29"/>
    <w:rsid w:val="00F51F23"/>
    <w:rsid w:val="00F520FE"/>
    <w:rsid w:val="00F52479"/>
    <w:rsid w:val="00F524EF"/>
    <w:rsid w:val="00F52822"/>
    <w:rsid w:val="00F52AB2"/>
    <w:rsid w:val="00F53042"/>
    <w:rsid w:val="00F55335"/>
    <w:rsid w:val="00F55425"/>
    <w:rsid w:val="00F55742"/>
    <w:rsid w:val="00F55BBC"/>
    <w:rsid w:val="00F5604B"/>
    <w:rsid w:val="00F56641"/>
    <w:rsid w:val="00F56D45"/>
    <w:rsid w:val="00F56D67"/>
    <w:rsid w:val="00F56E46"/>
    <w:rsid w:val="00F571BF"/>
    <w:rsid w:val="00F57500"/>
    <w:rsid w:val="00F57932"/>
    <w:rsid w:val="00F579F1"/>
    <w:rsid w:val="00F57BA3"/>
    <w:rsid w:val="00F6068E"/>
    <w:rsid w:val="00F60824"/>
    <w:rsid w:val="00F61139"/>
    <w:rsid w:val="00F61142"/>
    <w:rsid w:val="00F61595"/>
    <w:rsid w:val="00F616E6"/>
    <w:rsid w:val="00F619A0"/>
    <w:rsid w:val="00F61A1D"/>
    <w:rsid w:val="00F62797"/>
    <w:rsid w:val="00F62E5F"/>
    <w:rsid w:val="00F63302"/>
    <w:rsid w:val="00F64211"/>
    <w:rsid w:val="00F64D7F"/>
    <w:rsid w:val="00F661B2"/>
    <w:rsid w:val="00F66A10"/>
    <w:rsid w:val="00F66C0E"/>
    <w:rsid w:val="00F66E4D"/>
    <w:rsid w:val="00F66FA0"/>
    <w:rsid w:val="00F701F8"/>
    <w:rsid w:val="00F70EF4"/>
    <w:rsid w:val="00F71B40"/>
    <w:rsid w:val="00F71BA4"/>
    <w:rsid w:val="00F71CE2"/>
    <w:rsid w:val="00F71FB7"/>
    <w:rsid w:val="00F721AD"/>
    <w:rsid w:val="00F72401"/>
    <w:rsid w:val="00F7274F"/>
    <w:rsid w:val="00F7283D"/>
    <w:rsid w:val="00F72873"/>
    <w:rsid w:val="00F72BA6"/>
    <w:rsid w:val="00F72EE5"/>
    <w:rsid w:val="00F73A55"/>
    <w:rsid w:val="00F73D47"/>
    <w:rsid w:val="00F73F31"/>
    <w:rsid w:val="00F73F81"/>
    <w:rsid w:val="00F7410F"/>
    <w:rsid w:val="00F744E7"/>
    <w:rsid w:val="00F748ED"/>
    <w:rsid w:val="00F74E8A"/>
    <w:rsid w:val="00F75011"/>
    <w:rsid w:val="00F75309"/>
    <w:rsid w:val="00F75656"/>
    <w:rsid w:val="00F75695"/>
    <w:rsid w:val="00F75B4D"/>
    <w:rsid w:val="00F765F1"/>
    <w:rsid w:val="00F77522"/>
    <w:rsid w:val="00F77C26"/>
    <w:rsid w:val="00F8030C"/>
    <w:rsid w:val="00F8079F"/>
    <w:rsid w:val="00F8094F"/>
    <w:rsid w:val="00F80BD0"/>
    <w:rsid w:val="00F80CA8"/>
    <w:rsid w:val="00F811B2"/>
    <w:rsid w:val="00F81228"/>
    <w:rsid w:val="00F812E6"/>
    <w:rsid w:val="00F8189D"/>
    <w:rsid w:val="00F81B58"/>
    <w:rsid w:val="00F81B61"/>
    <w:rsid w:val="00F81C95"/>
    <w:rsid w:val="00F8252C"/>
    <w:rsid w:val="00F843CD"/>
    <w:rsid w:val="00F8464A"/>
    <w:rsid w:val="00F849B0"/>
    <w:rsid w:val="00F84A1C"/>
    <w:rsid w:val="00F84C36"/>
    <w:rsid w:val="00F84E97"/>
    <w:rsid w:val="00F85184"/>
    <w:rsid w:val="00F85353"/>
    <w:rsid w:val="00F85793"/>
    <w:rsid w:val="00F85902"/>
    <w:rsid w:val="00F85C32"/>
    <w:rsid w:val="00F86568"/>
    <w:rsid w:val="00F86D1F"/>
    <w:rsid w:val="00F8789D"/>
    <w:rsid w:val="00F87B87"/>
    <w:rsid w:val="00F9022D"/>
    <w:rsid w:val="00F90475"/>
    <w:rsid w:val="00F90A28"/>
    <w:rsid w:val="00F91030"/>
    <w:rsid w:val="00F911A9"/>
    <w:rsid w:val="00F91634"/>
    <w:rsid w:val="00F91ECD"/>
    <w:rsid w:val="00F91EFD"/>
    <w:rsid w:val="00F92127"/>
    <w:rsid w:val="00F926F2"/>
    <w:rsid w:val="00F9270C"/>
    <w:rsid w:val="00F92E9D"/>
    <w:rsid w:val="00F93898"/>
    <w:rsid w:val="00F93F43"/>
    <w:rsid w:val="00F9418D"/>
    <w:rsid w:val="00F94BFB"/>
    <w:rsid w:val="00F95463"/>
    <w:rsid w:val="00F95B09"/>
    <w:rsid w:val="00F96190"/>
    <w:rsid w:val="00F96255"/>
    <w:rsid w:val="00F9686A"/>
    <w:rsid w:val="00F96E97"/>
    <w:rsid w:val="00F97046"/>
    <w:rsid w:val="00F974DC"/>
    <w:rsid w:val="00F97D2F"/>
    <w:rsid w:val="00FA197C"/>
    <w:rsid w:val="00FA1989"/>
    <w:rsid w:val="00FA2598"/>
    <w:rsid w:val="00FA2B31"/>
    <w:rsid w:val="00FA2D2A"/>
    <w:rsid w:val="00FA2DFF"/>
    <w:rsid w:val="00FA3077"/>
    <w:rsid w:val="00FA3703"/>
    <w:rsid w:val="00FA4D5D"/>
    <w:rsid w:val="00FA53E8"/>
    <w:rsid w:val="00FA5F76"/>
    <w:rsid w:val="00FA60CC"/>
    <w:rsid w:val="00FA67FE"/>
    <w:rsid w:val="00FA73DF"/>
    <w:rsid w:val="00FA7CAC"/>
    <w:rsid w:val="00FB0E71"/>
    <w:rsid w:val="00FB14FF"/>
    <w:rsid w:val="00FB1769"/>
    <w:rsid w:val="00FB17D7"/>
    <w:rsid w:val="00FB3314"/>
    <w:rsid w:val="00FB3411"/>
    <w:rsid w:val="00FB3569"/>
    <w:rsid w:val="00FB381F"/>
    <w:rsid w:val="00FB389A"/>
    <w:rsid w:val="00FB3DF8"/>
    <w:rsid w:val="00FB4441"/>
    <w:rsid w:val="00FB4818"/>
    <w:rsid w:val="00FB490B"/>
    <w:rsid w:val="00FB596E"/>
    <w:rsid w:val="00FB7101"/>
    <w:rsid w:val="00FB72B3"/>
    <w:rsid w:val="00FB7493"/>
    <w:rsid w:val="00FB7DF9"/>
    <w:rsid w:val="00FC0D1C"/>
    <w:rsid w:val="00FC0D88"/>
    <w:rsid w:val="00FC22A3"/>
    <w:rsid w:val="00FC2392"/>
    <w:rsid w:val="00FC26D7"/>
    <w:rsid w:val="00FC4207"/>
    <w:rsid w:val="00FC42C4"/>
    <w:rsid w:val="00FC4756"/>
    <w:rsid w:val="00FC4E3B"/>
    <w:rsid w:val="00FC4F09"/>
    <w:rsid w:val="00FC52E9"/>
    <w:rsid w:val="00FC6548"/>
    <w:rsid w:val="00FC67DD"/>
    <w:rsid w:val="00FC697A"/>
    <w:rsid w:val="00FC6F9F"/>
    <w:rsid w:val="00FC77B1"/>
    <w:rsid w:val="00FC7C66"/>
    <w:rsid w:val="00FD014E"/>
    <w:rsid w:val="00FD096E"/>
    <w:rsid w:val="00FD0A7B"/>
    <w:rsid w:val="00FD0BBD"/>
    <w:rsid w:val="00FD0D67"/>
    <w:rsid w:val="00FD1A80"/>
    <w:rsid w:val="00FD31A0"/>
    <w:rsid w:val="00FD4367"/>
    <w:rsid w:val="00FD488A"/>
    <w:rsid w:val="00FD5414"/>
    <w:rsid w:val="00FD5668"/>
    <w:rsid w:val="00FD57D9"/>
    <w:rsid w:val="00FD63D4"/>
    <w:rsid w:val="00FD6D75"/>
    <w:rsid w:val="00FD6E46"/>
    <w:rsid w:val="00FD796D"/>
    <w:rsid w:val="00FD7B64"/>
    <w:rsid w:val="00FD7CF8"/>
    <w:rsid w:val="00FD7E1F"/>
    <w:rsid w:val="00FD7F74"/>
    <w:rsid w:val="00FE0D1B"/>
    <w:rsid w:val="00FE10EB"/>
    <w:rsid w:val="00FE1792"/>
    <w:rsid w:val="00FE2250"/>
    <w:rsid w:val="00FE26C8"/>
    <w:rsid w:val="00FE2BD2"/>
    <w:rsid w:val="00FE3163"/>
    <w:rsid w:val="00FE36D5"/>
    <w:rsid w:val="00FE3C1B"/>
    <w:rsid w:val="00FE3F54"/>
    <w:rsid w:val="00FE402E"/>
    <w:rsid w:val="00FE43B3"/>
    <w:rsid w:val="00FE473D"/>
    <w:rsid w:val="00FE4B63"/>
    <w:rsid w:val="00FE6718"/>
    <w:rsid w:val="00FE6DFC"/>
    <w:rsid w:val="00FE70DD"/>
    <w:rsid w:val="00FE7865"/>
    <w:rsid w:val="00FE7A0A"/>
    <w:rsid w:val="00FE7BC8"/>
    <w:rsid w:val="00FE7DBF"/>
    <w:rsid w:val="00FF0AFC"/>
    <w:rsid w:val="00FF13D3"/>
    <w:rsid w:val="00FF1FB7"/>
    <w:rsid w:val="00FF2BE9"/>
    <w:rsid w:val="00FF31BA"/>
    <w:rsid w:val="00FF338C"/>
    <w:rsid w:val="00FF340B"/>
    <w:rsid w:val="00FF34BB"/>
    <w:rsid w:val="00FF3B0A"/>
    <w:rsid w:val="00FF3F06"/>
    <w:rsid w:val="00FF40FF"/>
    <w:rsid w:val="00FF43A6"/>
    <w:rsid w:val="00FF47EA"/>
    <w:rsid w:val="00FF55B1"/>
    <w:rsid w:val="00FF5839"/>
    <w:rsid w:val="00FF5DE6"/>
    <w:rsid w:val="00FF7479"/>
    <w:rsid w:val="00FF75A3"/>
    <w:rsid w:val="00FF75CB"/>
    <w:rsid w:val="00FF7B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FF6"/>
    <w:pPr>
      <w:spacing w:line="240" w:lineRule="auto"/>
      <w:ind w:firstLine="0"/>
      <w:jc w:val="left"/>
    </w:pPr>
    <w:rPr>
      <w:rFonts w:eastAsia="Calibri"/>
      <w:lang w:eastAsia="ru-RU"/>
    </w:rPr>
  </w:style>
  <w:style w:type="paragraph" w:styleId="1">
    <w:name w:val="heading 1"/>
    <w:basedOn w:val="a"/>
    <w:next w:val="a"/>
    <w:link w:val="10"/>
    <w:qFormat/>
    <w:rsid w:val="0026270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5E5FF6"/>
    <w:pPr>
      <w:jc w:val="both"/>
    </w:pPr>
    <w:rPr>
      <w:szCs w:val="24"/>
    </w:rPr>
  </w:style>
  <w:style w:type="character" w:customStyle="1" w:styleId="a4">
    <w:name w:val="Основной текст Знак"/>
    <w:basedOn w:val="a0"/>
    <w:link w:val="a3"/>
    <w:rsid w:val="005E5FF6"/>
    <w:rPr>
      <w:rFonts w:eastAsia="Calibri"/>
      <w:szCs w:val="24"/>
      <w:lang w:eastAsia="ru-RU"/>
    </w:rPr>
  </w:style>
  <w:style w:type="paragraph" w:styleId="a5">
    <w:name w:val="Body Text Indent"/>
    <w:basedOn w:val="a"/>
    <w:link w:val="a6"/>
    <w:unhideWhenUsed/>
    <w:rsid w:val="005E5FF6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5E5FF6"/>
    <w:rPr>
      <w:rFonts w:eastAsia="Calibri"/>
      <w:lang w:eastAsia="ru-RU"/>
    </w:rPr>
  </w:style>
  <w:style w:type="paragraph" w:customStyle="1" w:styleId="11">
    <w:name w:val="Абзац списка1"/>
    <w:basedOn w:val="a"/>
    <w:rsid w:val="005E5FF6"/>
    <w:pPr>
      <w:ind w:left="720"/>
    </w:pPr>
  </w:style>
  <w:style w:type="paragraph" w:customStyle="1" w:styleId="12">
    <w:name w:val="Абзац списка1"/>
    <w:basedOn w:val="a"/>
    <w:rsid w:val="005E5FF6"/>
    <w:pPr>
      <w:ind w:left="720"/>
    </w:pPr>
    <w:rPr>
      <w:rFonts w:eastAsia="Times New Roman"/>
    </w:rPr>
  </w:style>
  <w:style w:type="paragraph" w:styleId="a7">
    <w:name w:val="No Spacing"/>
    <w:link w:val="a8"/>
    <w:uiPriority w:val="1"/>
    <w:qFormat/>
    <w:rsid w:val="007D38F5"/>
    <w:pPr>
      <w:spacing w:line="240" w:lineRule="auto"/>
      <w:ind w:firstLine="0"/>
      <w:jc w:val="left"/>
    </w:pPr>
    <w:rPr>
      <w:rFonts w:ascii="Bookman Old Style" w:eastAsia="Times New Roman" w:hAnsi="Bookman Old Style"/>
      <w:sz w:val="24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rsid w:val="00D8451F"/>
    <w:rPr>
      <w:rFonts w:eastAsia="Times New Roman"/>
      <w:kern w:val="2"/>
      <w:sz w:val="20"/>
      <w:szCs w:val="20"/>
      <w:lang w:eastAsia="ru-RU"/>
    </w:rPr>
  </w:style>
  <w:style w:type="paragraph" w:styleId="aa">
    <w:name w:val="header"/>
    <w:basedOn w:val="a"/>
    <w:link w:val="a9"/>
    <w:uiPriority w:val="99"/>
    <w:unhideWhenUsed/>
    <w:rsid w:val="00D8451F"/>
    <w:pPr>
      <w:widowControl w:val="0"/>
      <w:tabs>
        <w:tab w:val="center" w:pos="4677"/>
        <w:tab w:val="right" w:pos="9355"/>
      </w:tabs>
      <w:wordWrap w:val="0"/>
      <w:jc w:val="both"/>
    </w:pPr>
    <w:rPr>
      <w:rFonts w:eastAsia="Times New Roman"/>
      <w:kern w:val="2"/>
      <w:sz w:val="20"/>
      <w:szCs w:val="20"/>
    </w:rPr>
  </w:style>
  <w:style w:type="character" w:customStyle="1" w:styleId="13">
    <w:name w:val="Верхний колонтитул Знак1"/>
    <w:basedOn w:val="a0"/>
    <w:uiPriority w:val="99"/>
    <w:semiHidden/>
    <w:rsid w:val="00D8451F"/>
    <w:rPr>
      <w:rFonts w:eastAsia="Calibri"/>
      <w:lang w:eastAsia="ru-RU"/>
    </w:rPr>
  </w:style>
  <w:style w:type="character" w:styleId="ab">
    <w:name w:val="page number"/>
    <w:basedOn w:val="a0"/>
    <w:rsid w:val="00D8451F"/>
  </w:style>
  <w:style w:type="paragraph" w:styleId="ac">
    <w:name w:val="Normal (Web)"/>
    <w:basedOn w:val="a"/>
    <w:uiPriority w:val="99"/>
    <w:unhideWhenUsed/>
    <w:rsid w:val="00032783"/>
    <w:pPr>
      <w:spacing w:before="100" w:beforeAutospacing="1" w:after="119"/>
    </w:pPr>
    <w:rPr>
      <w:rFonts w:eastAsia="Times New Roman"/>
      <w:sz w:val="24"/>
      <w:szCs w:val="24"/>
    </w:rPr>
  </w:style>
  <w:style w:type="character" w:customStyle="1" w:styleId="a8">
    <w:name w:val="Без интервала Знак"/>
    <w:basedOn w:val="a0"/>
    <w:link w:val="a7"/>
    <w:uiPriority w:val="1"/>
    <w:locked/>
    <w:rsid w:val="00554CCF"/>
    <w:rPr>
      <w:rFonts w:ascii="Bookman Old Style" w:eastAsia="Times New Roman" w:hAnsi="Bookman Old Style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62709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paragraph" w:styleId="ad">
    <w:name w:val="List Paragraph"/>
    <w:basedOn w:val="a"/>
    <w:uiPriority w:val="34"/>
    <w:qFormat/>
    <w:rsid w:val="00EF2DAB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paragraph" w:styleId="3">
    <w:name w:val="Body Text Indent 3"/>
    <w:basedOn w:val="a"/>
    <w:link w:val="30"/>
    <w:unhideWhenUsed/>
    <w:rsid w:val="00F75011"/>
    <w:pPr>
      <w:spacing w:after="120"/>
      <w:ind w:left="283"/>
    </w:pPr>
    <w:rPr>
      <w:rFonts w:eastAsia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F75011"/>
    <w:rPr>
      <w:rFonts w:eastAsia="Times New Roman"/>
      <w:sz w:val="16"/>
      <w:szCs w:val="16"/>
      <w:lang w:eastAsia="ru-RU"/>
    </w:rPr>
  </w:style>
  <w:style w:type="paragraph" w:customStyle="1" w:styleId="ConsNormal">
    <w:name w:val="ConsNormal"/>
    <w:rsid w:val="00FB4818"/>
    <w:pPr>
      <w:widowControl w:val="0"/>
      <w:spacing w:line="240" w:lineRule="auto"/>
      <w:ind w:firstLine="720"/>
      <w:jc w:val="left"/>
    </w:pPr>
    <w:rPr>
      <w:rFonts w:ascii="Arial" w:eastAsia="Times New Roman" w:hAnsi="Arial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AE70C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AE70CE"/>
    <w:rPr>
      <w:rFonts w:eastAsia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8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5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8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51A9EB-934F-4F9B-A491-141720F26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4391</TotalTime>
  <Pages>10</Pages>
  <Words>3894</Words>
  <Characters>22198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125</cp:revision>
  <cp:lastPrinted>2023-06-16T11:38:00Z</cp:lastPrinted>
  <dcterms:created xsi:type="dcterms:W3CDTF">2017-06-23T11:53:00Z</dcterms:created>
  <dcterms:modified xsi:type="dcterms:W3CDTF">2024-06-24T06:17:00Z</dcterms:modified>
</cp:coreProperties>
</file>